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67E" w:rsidRDefault="0036467E" w:rsidP="0036467E">
      <w:pPr>
        <w:jc w:val="both"/>
        <w:rPr>
          <w:noProof/>
        </w:rPr>
      </w:pPr>
    </w:p>
    <w:p w:rsidR="0036467E" w:rsidRDefault="0036467E" w:rsidP="0036467E">
      <w:pPr>
        <w:pStyle w:val="ZkladntextIMP"/>
        <w:ind w:firstLine="4"/>
        <w:rPr>
          <w:sz w:val="22"/>
          <w:szCs w:val="22"/>
        </w:rPr>
      </w:pPr>
    </w:p>
    <w:p w:rsidR="00DD5E19" w:rsidRDefault="00DD5E19" w:rsidP="001D4AF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D4AFA" w:rsidRPr="00324477" w:rsidRDefault="001D4AFA" w:rsidP="001D4AF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84086">
        <w:rPr>
          <w:rFonts w:ascii="Arial" w:hAnsi="Arial" w:cs="Arial"/>
          <w:b/>
          <w:sz w:val="22"/>
          <w:szCs w:val="22"/>
          <w:u w:val="single"/>
        </w:rPr>
        <w:t xml:space="preserve">Vzor veřejnoprávní smlouvy o poskytnutí neinvestičních dotací na </w:t>
      </w:r>
      <w:r>
        <w:rPr>
          <w:rFonts w:ascii="Arial" w:hAnsi="Arial" w:cs="Arial"/>
          <w:b/>
          <w:sz w:val="22"/>
          <w:szCs w:val="22"/>
          <w:u w:val="single"/>
        </w:rPr>
        <w:t>projekty</w:t>
      </w:r>
      <w:r w:rsidRPr="00E84086">
        <w:rPr>
          <w:rFonts w:ascii="Arial" w:hAnsi="Arial" w:cs="Arial"/>
          <w:b/>
          <w:sz w:val="22"/>
          <w:szCs w:val="22"/>
          <w:u w:val="single"/>
        </w:rPr>
        <w:t xml:space="preserve"> z dotačního </w:t>
      </w:r>
      <w:r w:rsidRPr="00324477">
        <w:rPr>
          <w:rFonts w:ascii="Arial" w:hAnsi="Arial" w:cs="Arial"/>
          <w:b/>
          <w:sz w:val="22"/>
          <w:szCs w:val="22"/>
          <w:u w:val="single"/>
        </w:rPr>
        <w:t xml:space="preserve">programu č. 8 a 9/2019 </w:t>
      </w:r>
    </w:p>
    <w:p w:rsidR="001D4AFA" w:rsidRDefault="001D4AFA" w:rsidP="001D4AFA">
      <w:pPr>
        <w:jc w:val="center"/>
        <w:rPr>
          <w:rFonts w:ascii="Arial" w:hAnsi="Arial" w:cs="Arial"/>
          <w:b/>
          <w:sz w:val="22"/>
        </w:rPr>
      </w:pPr>
    </w:p>
    <w:p w:rsidR="001D4AFA" w:rsidRPr="00F02C9D" w:rsidRDefault="001D4AFA" w:rsidP="001D4AFA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F02C9D">
        <w:rPr>
          <w:rFonts w:ascii="Arial" w:hAnsi="Arial" w:cs="Arial"/>
          <w:b/>
          <w:bCs/>
          <w:color w:val="000000"/>
          <w:sz w:val="28"/>
          <w:szCs w:val="28"/>
        </w:rPr>
        <w:t>Veřejnoprávní smlouva o poskytnutí účelové neinvestiční dotace z rozpočtu města Orlové</w:t>
      </w:r>
    </w:p>
    <w:p w:rsidR="001D4AFA" w:rsidRPr="00F02C9D" w:rsidRDefault="001D4AFA" w:rsidP="001D4AFA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F02C9D">
        <w:rPr>
          <w:rFonts w:ascii="Arial" w:hAnsi="Arial" w:cs="Arial"/>
          <w:b/>
          <w:bCs/>
          <w:color w:val="000000"/>
          <w:sz w:val="28"/>
          <w:szCs w:val="28"/>
        </w:rPr>
        <w:t xml:space="preserve">uzavřená podle </w:t>
      </w:r>
      <w:proofErr w:type="spellStart"/>
      <w:r w:rsidRPr="00F02C9D">
        <w:rPr>
          <w:rFonts w:ascii="Arial" w:hAnsi="Arial" w:cs="Arial"/>
          <w:b/>
          <w:bCs/>
          <w:color w:val="000000"/>
          <w:sz w:val="28"/>
          <w:szCs w:val="28"/>
        </w:rPr>
        <w:t>ust</w:t>
      </w:r>
      <w:proofErr w:type="spellEnd"/>
      <w:r w:rsidRPr="00F02C9D">
        <w:rPr>
          <w:rFonts w:ascii="Arial" w:hAnsi="Arial" w:cs="Arial"/>
          <w:b/>
          <w:bCs/>
          <w:color w:val="000000"/>
          <w:sz w:val="28"/>
          <w:szCs w:val="28"/>
        </w:rPr>
        <w:t>. § 10a zákona č. 250/2000 Sb.</w:t>
      </w:r>
    </w:p>
    <w:p w:rsidR="001D4AFA" w:rsidRPr="00F02C9D" w:rsidRDefault="001D4AFA" w:rsidP="001D4AFA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D4AFA" w:rsidRPr="00F02C9D" w:rsidRDefault="001D4AFA" w:rsidP="001D4AFA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D4AFA" w:rsidRPr="00F02C9D" w:rsidRDefault="001D4AFA" w:rsidP="001D4AFA">
      <w:pPr>
        <w:ind w:left="2832" w:firstLine="708"/>
        <w:jc w:val="right"/>
        <w:rPr>
          <w:rFonts w:ascii="Arial" w:hAnsi="Arial" w:cs="Arial"/>
          <w:b/>
          <w:bCs/>
          <w:color w:val="000000"/>
          <w:sz w:val="28"/>
          <w:szCs w:val="28"/>
        </w:rPr>
      </w:pPr>
      <w:r w:rsidRPr="00F02C9D">
        <w:rPr>
          <w:rFonts w:ascii="Arial" w:hAnsi="Arial" w:cs="Arial"/>
          <w:b/>
          <w:color w:val="000000"/>
          <w:sz w:val="22"/>
        </w:rPr>
        <w:t>Smlouva č. ………………………………</w:t>
      </w:r>
      <w:proofErr w:type="gramStart"/>
      <w:r w:rsidRPr="00F02C9D">
        <w:rPr>
          <w:rFonts w:ascii="Arial" w:hAnsi="Arial" w:cs="Arial"/>
          <w:b/>
          <w:color w:val="000000"/>
          <w:sz w:val="22"/>
        </w:rPr>
        <w:t>…..</w:t>
      </w:r>
      <w:proofErr w:type="gramEnd"/>
    </w:p>
    <w:p w:rsidR="001D4AFA" w:rsidRPr="00F02C9D" w:rsidRDefault="001D4AFA" w:rsidP="001D4AFA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D4AFA" w:rsidRPr="00F02C9D" w:rsidRDefault="001D4AFA" w:rsidP="001D4AF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02C9D">
        <w:rPr>
          <w:rFonts w:ascii="Arial" w:hAnsi="Arial" w:cs="Arial"/>
          <w:b/>
          <w:color w:val="000000"/>
          <w:sz w:val="22"/>
          <w:szCs w:val="22"/>
        </w:rPr>
        <w:t>I.</w:t>
      </w:r>
    </w:p>
    <w:p w:rsidR="001D4AFA" w:rsidRPr="00F02C9D" w:rsidRDefault="001D4AFA" w:rsidP="001D4AF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02C9D">
        <w:rPr>
          <w:rFonts w:ascii="Arial" w:hAnsi="Arial" w:cs="Arial"/>
          <w:b/>
          <w:color w:val="000000"/>
          <w:sz w:val="22"/>
          <w:szCs w:val="22"/>
        </w:rPr>
        <w:t>SMLUVNÍ STRANY</w:t>
      </w:r>
    </w:p>
    <w:p w:rsidR="001D4AFA" w:rsidRPr="00F02C9D" w:rsidRDefault="001D4AFA" w:rsidP="001D4AFA">
      <w:pPr>
        <w:keepNext/>
        <w:ind w:left="720" w:hanging="720"/>
        <w:outlineLvl w:val="2"/>
        <w:rPr>
          <w:rFonts w:ascii="Arial" w:hAnsi="Arial" w:cs="Arial"/>
          <w:b/>
          <w:color w:val="000000"/>
          <w:sz w:val="22"/>
          <w:szCs w:val="22"/>
        </w:rPr>
      </w:pPr>
    </w:p>
    <w:p w:rsidR="001D4AFA" w:rsidRPr="00F02C9D" w:rsidRDefault="001D4AFA" w:rsidP="001D4AFA">
      <w:pPr>
        <w:keepNext/>
        <w:ind w:left="720" w:hanging="720"/>
        <w:outlineLvl w:val="2"/>
        <w:rPr>
          <w:rFonts w:ascii="Arial" w:hAnsi="Arial" w:cs="Arial"/>
          <w:b/>
          <w:color w:val="000000"/>
          <w:sz w:val="22"/>
          <w:szCs w:val="22"/>
        </w:rPr>
      </w:pPr>
      <w:r w:rsidRPr="00F02C9D">
        <w:rPr>
          <w:rFonts w:ascii="Arial" w:hAnsi="Arial" w:cs="Arial"/>
          <w:b/>
          <w:color w:val="000000"/>
          <w:sz w:val="22"/>
          <w:szCs w:val="22"/>
        </w:rPr>
        <w:t>Město Orlová</w:t>
      </w:r>
    </w:p>
    <w:p w:rsidR="001D4AFA" w:rsidRPr="00F02C9D" w:rsidRDefault="001D4AFA" w:rsidP="001D4AFA">
      <w:pPr>
        <w:rPr>
          <w:rFonts w:ascii="Arial" w:hAnsi="Arial" w:cs="Arial"/>
          <w:color w:val="000000"/>
          <w:sz w:val="22"/>
          <w:szCs w:val="22"/>
        </w:rPr>
      </w:pPr>
      <w:r w:rsidRPr="00F02C9D">
        <w:rPr>
          <w:rFonts w:ascii="Arial" w:hAnsi="Arial" w:cs="Arial"/>
          <w:color w:val="000000"/>
          <w:sz w:val="22"/>
          <w:szCs w:val="22"/>
        </w:rPr>
        <w:t xml:space="preserve">zastoupené </w:t>
      </w:r>
      <w:r>
        <w:rPr>
          <w:rFonts w:ascii="Arial" w:hAnsi="Arial" w:cs="Arial"/>
          <w:color w:val="000000"/>
          <w:sz w:val="22"/>
          <w:szCs w:val="22"/>
        </w:rPr>
        <w:t>Mgr. Miroslavem Chlubnou</w:t>
      </w:r>
      <w:r w:rsidRPr="00F02C9D">
        <w:rPr>
          <w:rFonts w:ascii="Arial" w:hAnsi="Arial" w:cs="Arial"/>
          <w:color w:val="000000"/>
          <w:sz w:val="22"/>
          <w:szCs w:val="22"/>
        </w:rPr>
        <w:t>, starostou</w:t>
      </w:r>
    </w:p>
    <w:p w:rsidR="001D4AFA" w:rsidRPr="00F02C9D" w:rsidRDefault="001D4AFA" w:rsidP="001D4AFA">
      <w:pPr>
        <w:rPr>
          <w:rFonts w:ascii="Arial" w:hAnsi="Arial" w:cs="Arial"/>
          <w:color w:val="000000"/>
          <w:sz w:val="22"/>
          <w:szCs w:val="22"/>
        </w:rPr>
      </w:pPr>
      <w:r w:rsidRPr="00F02C9D">
        <w:rPr>
          <w:rFonts w:ascii="Arial" w:hAnsi="Arial" w:cs="Arial"/>
          <w:color w:val="000000"/>
          <w:sz w:val="22"/>
          <w:szCs w:val="22"/>
        </w:rPr>
        <w:t xml:space="preserve">se sídlem: Osvobození 796, </w:t>
      </w:r>
      <w:r>
        <w:rPr>
          <w:rFonts w:ascii="Arial" w:hAnsi="Arial" w:cs="Arial"/>
          <w:color w:val="000000"/>
          <w:sz w:val="22"/>
          <w:szCs w:val="22"/>
        </w:rPr>
        <w:t xml:space="preserve">Lutyně, </w:t>
      </w:r>
      <w:r w:rsidRPr="00F02C9D">
        <w:rPr>
          <w:rFonts w:ascii="Arial" w:hAnsi="Arial" w:cs="Arial"/>
          <w:color w:val="000000"/>
          <w:sz w:val="22"/>
          <w:szCs w:val="22"/>
        </w:rPr>
        <w:t>735 14 Orlová</w:t>
      </w:r>
    </w:p>
    <w:p w:rsidR="001D4AFA" w:rsidRPr="00F02C9D" w:rsidRDefault="001D4AFA" w:rsidP="001D4AFA">
      <w:pPr>
        <w:rPr>
          <w:rFonts w:ascii="Arial" w:hAnsi="Arial" w:cs="Arial"/>
          <w:color w:val="000000"/>
          <w:sz w:val="22"/>
          <w:szCs w:val="22"/>
        </w:rPr>
      </w:pPr>
      <w:r w:rsidRPr="00F02C9D">
        <w:rPr>
          <w:rFonts w:ascii="Arial" w:hAnsi="Arial" w:cs="Arial"/>
          <w:color w:val="000000"/>
          <w:sz w:val="22"/>
          <w:szCs w:val="22"/>
        </w:rPr>
        <w:t>IČ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F02C9D">
        <w:rPr>
          <w:rFonts w:ascii="Arial" w:hAnsi="Arial" w:cs="Arial"/>
          <w:color w:val="000000"/>
          <w:sz w:val="22"/>
          <w:szCs w:val="22"/>
        </w:rPr>
        <w:t>: 00297577</w:t>
      </w:r>
    </w:p>
    <w:p w:rsidR="001D4AFA" w:rsidRPr="00F02C9D" w:rsidRDefault="001D4AFA" w:rsidP="001D4AFA">
      <w:pPr>
        <w:rPr>
          <w:rFonts w:ascii="Arial" w:hAnsi="Arial" w:cs="Arial"/>
          <w:color w:val="000000"/>
          <w:sz w:val="22"/>
          <w:szCs w:val="22"/>
        </w:rPr>
      </w:pPr>
      <w:r w:rsidRPr="00F02C9D">
        <w:rPr>
          <w:rFonts w:ascii="Arial" w:hAnsi="Arial" w:cs="Arial"/>
          <w:color w:val="000000"/>
          <w:sz w:val="22"/>
          <w:szCs w:val="22"/>
        </w:rPr>
        <w:t>bankovní spojení: ČSOB, a.s.</w:t>
      </w:r>
    </w:p>
    <w:p w:rsidR="001D4AFA" w:rsidRPr="00F02C9D" w:rsidRDefault="001D4AFA" w:rsidP="001D4AFA">
      <w:pPr>
        <w:rPr>
          <w:rFonts w:ascii="Arial" w:hAnsi="Arial" w:cs="Arial"/>
          <w:color w:val="000000"/>
          <w:sz w:val="22"/>
          <w:szCs w:val="22"/>
        </w:rPr>
      </w:pPr>
      <w:r w:rsidRPr="00F02C9D">
        <w:rPr>
          <w:rFonts w:ascii="Arial" w:hAnsi="Arial" w:cs="Arial"/>
          <w:color w:val="000000"/>
          <w:sz w:val="22"/>
          <w:szCs w:val="22"/>
        </w:rPr>
        <w:t>číslo účtu: 103957163/0300</w:t>
      </w:r>
    </w:p>
    <w:p w:rsidR="001D4AFA" w:rsidRPr="00F02C9D" w:rsidRDefault="001D4AFA" w:rsidP="001D4AFA">
      <w:pPr>
        <w:rPr>
          <w:rFonts w:ascii="Arial" w:hAnsi="Arial" w:cs="Arial"/>
          <w:color w:val="000000"/>
          <w:sz w:val="22"/>
          <w:szCs w:val="22"/>
        </w:rPr>
      </w:pPr>
      <w:r w:rsidRPr="00F02C9D">
        <w:rPr>
          <w:rFonts w:ascii="Arial" w:hAnsi="Arial" w:cs="Arial"/>
          <w:color w:val="000000"/>
          <w:sz w:val="22"/>
          <w:szCs w:val="22"/>
        </w:rPr>
        <w:t xml:space="preserve">(dále jen „město Orlová“ nebo „poskytovatel“) </w:t>
      </w:r>
    </w:p>
    <w:p w:rsidR="001D4AFA" w:rsidRPr="00F02C9D" w:rsidRDefault="001D4AFA" w:rsidP="001D4AFA">
      <w:pPr>
        <w:rPr>
          <w:rFonts w:ascii="Arial" w:hAnsi="Arial" w:cs="Arial"/>
          <w:color w:val="000000"/>
          <w:sz w:val="22"/>
          <w:szCs w:val="22"/>
        </w:rPr>
      </w:pPr>
    </w:p>
    <w:p w:rsidR="001D4AFA" w:rsidRPr="00F02C9D" w:rsidRDefault="001D4AFA" w:rsidP="001D4AFA">
      <w:pPr>
        <w:rPr>
          <w:rFonts w:ascii="Arial" w:hAnsi="Arial" w:cs="Arial"/>
          <w:color w:val="000000"/>
          <w:sz w:val="22"/>
          <w:szCs w:val="22"/>
        </w:rPr>
      </w:pPr>
      <w:r w:rsidRPr="00F02C9D">
        <w:rPr>
          <w:rFonts w:ascii="Arial" w:hAnsi="Arial" w:cs="Arial"/>
          <w:color w:val="000000"/>
          <w:sz w:val="22"/>
          <w:szCs w:val="22"/>
        </w:rPr>
        <w:t>a</w:t>
      </w:r>
    </w:p>
    <w:p w:rsidR="001D4AFA" w:rsidRPr="00F02C9D" w:rsidRDefault="001D4AFA" w:rsidP="001D4AFA">
      <w:pPr>
        <w:rPr>
          <w:rFonts w:ascii="Arial" w:hAnsi="Arial" w:cs="Arial"/>
          <w:color w:val="000000"/>
          <w:sz w:val="22"/>
          <w:szCs w:val="22"/>
        </w:rPr>
      </w:pPr>
    </w:p>
    <w:p w:rsidR="001D4AFA" w:rsidRPr="00FA0473" w:rsidRDefault="001D4AFA" w:rsidP="001D4AFA">
      <w:pPr>
        <w:rPr>
          <w:rFonts w:ascii="Arial" w:hAnsi="Arial" w:cs="Arial"/>
          <w:b/>
          <w:bCs/>
          <w:color w:val="548DD4"/>
          <w:sz w:val="22"/>
          <w:szCs w:val="22"/>
        </w:rPr>
      </w:pPr>
      <w:r w:rsidRPr="00FA0473">
        <w:rPr>
          <w:rFonts w:ascii="Arial" w:hAnsi="Arial" w:cs="Arial"/>
          <w:b/>
          <w:bCs/>
          <w:color w:val="548DD4"/>
          <w:sz w:val="22"/>
          <w:szCs w:val="22"/>
        </w:rPr>
        <w:t>XXXXXXXXXXXXXXXXXXXXXXXXXXXXXX</w:t>
      </w:r>
    </w:p>
    <w:p w:rsidR="001D4AFA" w:rsidRPr="00FA0473" w:rsidRDefault="001D4AFA" w:rsidP="001D4AFA">
      <w:pPr>
        <w:rPr>
          <w:rFonts w:ascii="Arial" w:hAnsi="Arial" w:cs="Arial"/>
          <w:color w:val="548DD4"/>
          <w:sz w:val="22"/>
          <w:szCs w:val="22"/>
        </w:rPr>
      </w:pPr>
      <w:r w:rsidRPr="00FA0473">
        <w:rPr>
          <w:rFonts w:ascii="Arial" w:hAnsi="Arial" w:cs="Arial"/>
          <w:color w:val="548DD4"/>
          <w:sz w:val="22"/>
          <w:szCs w:val="22"/>
        </w:rPr>
        <w:t>právní forma: XXXXXXXXXXXXXXXXXXXXX</w:t>
      </w:r>
    </w:p>
    <w:p w:rsidR="001D4AFA" w:rsidRPr="00FA0473" w:rsidRDefault="001D4AFA" w:rsidP="001D4AFA">
      <w:pPr>
        <w:rPr>
          <w:rFonts w:ascii="Arial" w:hAnsi="Arial" w:cs="Arial"/>
          <w:color w:val="548DD4"/>
          <w:sz w:val="22"/>
          <w:szCs w:val="22"/>
        </w:rPr>
      </w:pPr>
      <w:r w:rsidRPr="00FA0473">
        <w:rPr>
          <w:rFonts w:ascii="Arial" w:hAnsi="Arial" w:cs="Arial"/>
          <w:color w:val="548DD4"/>
          <w:sz w:val="22"/>
          <w:szCs w:val="22"/>
        </w:rPr>
        <w:t>zastoupen XXXXXXXXXXXXXXXXXXXXXXX</w:t>
      </w:r>
    </w:p>
    <w:p w:rsidR="001D4AFA" w:rsidRPr="00FA0473" w:rsidRDefault="001D4AFA" w:rsidP="001D4AFA">
      <w:pPr>
        <w:rPr>
          <w:rFonts w:ascii="Arial" w:hAnsi="Arial" w:cs="Arial"/>
          <w:color w:val="548DD4"/>
          <w:sz w:val="22"/>
          <w:szCs w:val="22"/>
        </w:rPr>
      </w:pPr>
      <w:r w:rsidRPr="00FA0473">
        <w:rPr>
          <w:rFonts w:ascii="Arial" w:hAnsi="Arial" w:cs="Arial"/>
          <w:color w:val="548DD4"/>
          <w:sz w:val="22"/>
          <w:szCs w:val="22"/>
        </w:rPr>
        <w:t>adresa:</w:t>
      </w:r>
      <w:r w:rsidRPr="00FA0473">
        <w:rPr>
          <w:rStyle w:val="Siln"/>
          <w:rFonts w:ascii="Arial" w:hAnsi="Arial" w:cs="Arial"/>
          <w:color w:val="548DD4"/>
          <w:sz w:val="22"/>
          <w:szCs w:val="22"/>
        </w:rPr>
        <w:t xml:space="preserve"> </w:t>
      </w:r>
      <w:r w:rsidRPr="00FA0473">
        <w:rPr>
          <w:rFonts w:ascii="Arial" w:hAnsi="Arial" w:cs="Arial"/>
          <w:color w:val="548DD4"/>
          <w:sz w:val="22"/>
          <w:szCs w:val="22"/>
        </w:rPr>
        <w:t>XXXXXXXXXXXXXXXXXXXXXXXXX</w:t>
      </w:r>
    </w:p>
    <w:p w:rsidR="001D4AFA" w:rsidRPr="00FA0473" w:rsidRDefault="001D4AFA" w:rsidP="001D4AFA">
      <w:pPr>
        <w:rPr>
          <w:rFonts w:ascii="Arial" w:hAnsi="Arial" w:cs="Arial"/>
          <w:bCs/>
          <w:color w:val="548DD4"/>
          <w:sz w:val="22"/>
          <w:szCs w:val="22"/>
        </w:rPr>
      </w:pPr>
      <w:r w:rsidRPr="00FA0473">
        <w:rPr>
          <w:rFonts w:ascii="Arial" w:hAnsi="Arial" w:cs="Arial"/>
          <w:color w:val="548DD4"/>
          <w:sz w:val="22"/>
          <w:szCs w:val="22"/>
        </w:rPr>
        <w:t xml:space="preserve">IČO: </w:t>
      </w:r>
      <w:r w:rsidRPr="00FA0473">
        <w:rPr>
          <w:rFonts w:ascii="Arial" w:hAnsi="Arial" w:cs="Arial"/>
          <w:bCs/>
          <w:color w:val="548DD4"/>
          <w:sz w:val="22"/>
          <w:szCs w:val="22"/>
        </w:rPr>
        <w:t>XXXXXX</w:t>
      </w:r>
    </w:p>
    <w:p w:rsidR="001D4AFA" w:rsidRPr="00FA0473" w:rsidRDefault="001D4AFA" w:rsidP="001D4AFA">
      <w:pPr>
        <w:rPr>
          <w:rFonts w:ascii="Arial" w:hAnsi="Arial" w:cs="Arial"/>
          <w:color w:val="548DD4"/>
          <w:sz w:val="22"/>
          <w:szCs w:val="22"/>
        </w:rPr>
      </w:pPr>
      <w:r w:rsidRPr="00FA0473">
        <w:rPr>
          <w:rFonts w:ascii="Arial" w:hAnsi="Arial" w:cs="Arial"/>
          <w:color w:val="548DD4"/>
          <w:sz w:val="22"/>
          <w:szCs w:val="22"/>
        </w:rPr>
        <w:t>bankovní spojení: XXXXXXXXXXXXXXXXXX</w:t>
      </w:r>
    </w:p>
    <w:p w:rsidR="001D4AFA" w:rsidRPr="00FA0473" w:rsidRDefault="001D4AFA" w:rsidP="001D4AFA">
      <w:pPr>
        <w:rPr>
          <w:rFonts w:ascii="Arial" w:hAnsi="Arial" w:cs="Arial"/>
          <w:color w:val="548DD4"/>
          <w:sz w:val="22"/>
          <w:szCs w:val="22"/>
        </w:rPr>
      </w:pPr>
      <w:r w:rsidRPr="00FA0473">
        <w:rPr>
          <w:rFonts w:ascii="Arial" w:hAnsi="Arial" w:cs="Arial"/>
          <w:color w:val="548DD4"/>
          <w:sz w:val="22"/>
          <w:szCs w:val="22"/>
        </w:rPr>
        <w:t>číslo účtu: XXXXXXXXXXXXXXXXXXXXXXX</w:t>
      </w:r>
    </w:p>
    <w:p w:rsidR="001D4AFA" w:rsidRPr="00F02C9D" w:rsidRDefault="001D4AFA" w:rsidP="001D4AFA">
      <w:pPr>
        <w:rPr>
          <w:rFonts w:ascii="Arial" w:hAnsi="Arial" w:cs="Arial"/>
          <w:color w:val="000000"/>
          <w:sz w:val="22"/>
          <w:szCs w:val="22"/>
        </w:rPr>
      </w:pPr>
      <w:r w:rsidRPr="00F02C9D">
        <w:rPr>
          <w:rFonts w:ascii="Arial" w:hAnsi="Arial" w:cs="Arial"/>
          <w:color w:val="000000"/>
          <w:sz w:val="22"/>
          <w:szCs w:val="22"/>
        </w:rPr>
        <w:t>(dále jen „příjemce“)</w:t>
      </w:r>
    </w:p>
    <w:p w:rsidR="001D4AFA" w:rsidRPr="00F02C9D" w:rsidRDefault="001D4AFA" w:rsidP="001D4AFA">
      <w:pPr>
        <w:rPr>
          <w:rFonts w:ascii="Arial" w:hAnsi="Arial" w:cs="Arial"/>
          <w:color w:val="000000"/>
          <w:sz w:val="22"/>
          <w:szCs w:val="22"/>
        </w:rPr>
      </w:pPr>
    </w:p>
    <w:p w:rsidR="001D4AFA" w:rsidRPr="00F02C9D" w:rsidRDefault="001D4AFA" w:rsidP="001D4AF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02C9D">
        <w:rPr>
          <w:rFonts w:ascii="Arial" w:hAnsi="Arial" w:cs="Arial"/>
          <w:color w:val="000000"/>
          <w:sz w:val="22"/>
          <w:szCs w:val="22"/>
        </w:rPr>
        <w:t>(společně dále též označovány jako „Smluvní strany“)</w:t>
      </w:r>
    </w:p>
    <w:p w:rsidR="001D4AFA" w:rsidRPr="00F02C9D" w:rsidRDefault="001D4AFA" w:rsidP="001D4AFA">
      <w:pPr>
        <w:rPr>
          <w:rFonts w:ascii="Arial" w:hAnsi="Arial" w:cs="Arial"/>
          <w:color w:val="000000"/>
          <w:sz w:val="22"/>
          <w:szCs w:val="22"/>
        </w:rPr>
      </w:pPr>
    </w:p>
    <w:p w:rsidR="001D4AFA" w:rsidRPr="00F02C9D" w:rsidRDefault="001D4AFA" w:rsidP="001D4AFA">
      <w:pPr>
        <w:rPr>
          <w:rFonts w:ascii="Arial" w:hAnsi="Arial" w:cs="Arial"/>
          <w:color w:val="000000"/>
          <w:sz w:val="22"/>
          <w:szCs w:val="22"/>
        </w:rPr>
      </w:pPr>
    </w:p>
    <w:p w:rsidR="001D4AFA" w:rsidRPr="00F02C9D" w:rsidRDefault="001D4AFA" w:rsidP="001D4AFA">
      <w:pPr>
        <w:rPr>
          <w:rFonts w:ascii="Arial" w:hAnsi="Arial" w:cs="Arial"/>
          <w:color w:val="000000"/>
          <w:sz w:val="22"/>
          <w:szCs w:val="22"/>
        </w:rPr>
      </w:pPr>
    </w:p>
    <w:p w:rsidR="001D4AFA" w:rsidRPr="00F02C9D" w:rsidRDefault="001D4AFA" w:rsidP="001D4AFA">
      <w:pPr>
        <w:rPr>
          <w:rFonts w:ascii="Arial" w:hAnsi="Arial" w:cs="Arial"/>
          <w:color w:val="000000"/>
          <w:sz w:val="22"/>
          <w:szCs w:val="22"/>
        </w:rPr>
      </w:pPr>
    </w:p>
    <w:p w:rsidR="001D4AFA" w:rsidRPr="00F02C9D" w:rsidRDefault="001D4AFA" w:rsidP="001D4AF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02C9D">
        <w:rPr>
          <w:rFonts w:ascii="Arial" w:hAnsi="Arial" w:cs="Arial"/>
          <w:b/>
          <w:color w:val="000000"/>
          <w:sz w:val="22"/>
          <w:szCs w:val="22"/>
        </w:rPr>
        <w:t>II.</w:t>
      </w:r>
    </w:p>
    <w:p w:rsidR="001D4AFA" w:rsidRPr="00F02C9D" w:rsidRDefault="001D4AFA" w:rsidP="001D4AF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02C9D">
        <w:rPr>
          <w:rFonts w:ascii="Arial" w:hAnsi="Arial" w:cs="Arial"/>
          <w:b/>
          <w:color w:val="000000"/>
          <w:sz w:val="22"/>
          <w:szCs w:val="22"/>
        </w:rPr>
        <w:t>ZÁKLADNÍ USTANOVENÍ</w:t>
      </w:r>
    </w:p>
    <w:p w:rsidR="001D4AFA" w:rsidRPr="00F02C9D" w:rsidRDefault="001D4AFA" w:rsidP="001D4AFA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1D4AFA" w:rsidRPr="00F02C9D" w:rsidRDefault="001D4AFA" w:rsidP="001D4AFA">
      <w:pPr>
        <w:numPr>
          <w:ilvl w:val="0"/>
          <w:numId w:val="28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F02C9D">
        <w:rPr>
          <w:rFonts w:ascii="Arial" w:eastAsia="Calibri" w:hAnsi="Arial" w:cs="Arial"/>
          <w:color w:val="000000"/>
          <w:sz w:val="22"/>
          <w:szCs w:val="22"/>
          <w:lang w:eastAsia="en-US"/>
        </w:rPr>
        <w:t>Smluvní strany prohlašují, že údaje uvedené v záhlaví této smlouvy jsou v souladu se skutečností v době jejího uzavření. Smluvní strany se zavazují, že změny dotčených údajů oznámí písemně bez prodlení nejpozději do 7 dnů druhé smluvní straně.</w:t>
      </w:r>
    </w:p>
    <w:p w:rsidR="001D4AFA" w:rsidRDefault="001D4AFA" w:rsidP="001D4AFA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1D4AFA" w:rsidRPr="00F02C9D" w:rsidRDefault="001D4AFA" w:rsidP="001D4AFA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1D4AFA" w:rsidRPr="00F02C9D" w:rsidRDefault="001D4AFA" w:rsidP="001D4AFA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02C9D">
        <w:rPr>
          <w:rFonts w:ascii="Arial" w:hAnsi="Arial" w:cs="Arial"/>
          <w:b/>
          <w:color w:val="000000"/>
          <w:sz w:val="22"/>
          <w:szCs w:val="22"/>
        </w:rPr>
        <w:t>III.</w:t>
      </w:r>
    </w:p>
    <w:p w:rsidR="001D4AFA" w:rsidRPr="00F02C9D" w:rsidRDefault="001D4AFA" w:rsidP="001D4AFA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02C9D">
        <w:rPr>
          <w:rFonts w:ascii="Arial" w:hAnsi="Arial" w:cs="Arial"/>
          <w:b/>
          <w:color w:val="000000"/>
          <w:sz w:val="22"/>
          <w:szCs w:val="22"/>
        </w:rPr>
        <w:t>PŘEDMĚT SMLOUVY</w:t>
      </w:r>
    </w:p>
    <w:p w:rsidR="001D4AFA" w:rsidRPr="00F02C9D" w:rsidRDefault="001D4AFA" w:rsidP="001D4AFA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1D4AFA" w:rsidRPr="00F02C9D" w:rsidRDefault="001D4AFA" w:rsidP="001D4AFA">
      <w:pPr>
        <w:numPr>
          <w:ilvl w:val="0"/>
          <w:numId w:val="29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F02C9D">
        <w:rPr>
          <w:rFonts w:ascii="Arial" w:eastAsia="Calibri" w:hAnsi="Arial" w:cs="Arial"/>
          <w:color w:val="000000"/>
          <w:sz w:val="22"/>
          <w:szCs w:val="22"/>
          <w:lang w:eastAsia="en-US"/>
        </w:rPr>
        <w:t>Předmětem této smlouvy je poskytnutí účelově vymezené dotace příjemci z rozpočtu poskytovatele (dále jen „dotace"). Dotace podle této smlouvy je veřejná finanční podpora poskytnutá z rozpočtu města Orlové.</w:t>
      </w:r>
    </w:p>
    <w:p w:rsidR="001D4AFA" w:rsidRPr="00F02C9D" w:rsidRDefault="001D4AFA" w:rsidP="001D4AFA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1D4AFA" w:rsidRDefault="001D4AFA" w:rsidP="001D4AFA">
      <w:pPr>
        <w:numPr>
          <w:ilvl w:val="0"/>
          <w:numId w:val="29"/>
        </w:numPr>
        <w:spacing w:line="276" w:lineRule="auto"/>
        <w:ind w:left="426" w:hanging="426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F02C9D">
        <w:rPr>
          <w:rFonts w:ascii="Arial" w:eastAsia="Calibri" w:hAnsi="Arial" w:cs="Arial"/>
          <w:color w:val="000000"/>
          <w:sz w:val="22"/>
          <w:szCs w:val="22"/>
          <w:lang w:eastAsia="en-US"/>
        </w:rPr>
        <w:t>Poskytnutí dotace je v souladu se zákonem č.128/2000 Sb., o obcích (obecní zřízení), ve znění pozdějších předpisů,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(dále jen „zákon o obcích“) a zákonem č. 250/2000 Sb., o </w:t>
      </w:r>
      <w:r w:rsidRPr="00F02C9D">
        <w:rPr>
          <w:rFonts w:ascii="Arial" w:eastAsia="Calibri" w:hAnsi="Arial" w:cs="Arial"/>
          <w:color w:val="000000"/>
          <w:sz w:val="22"/>
          <w:szCs w:val="22"/>
          <w:lang w:eastAsia="en-US"/>
        </w:rPr>
        <w:t>rozpočtových pravidlech územních rozpočtů, ve znění pozdějších předpisů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, (dále jen „zákon o rozpočtových pravidlech)</w:t>
      </w:r>
      <w:r w:rsidRPr="00F02C9D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1D4AFA" w:rsidRPr="00F02C9D" w:rsidRDefault="001D4AFA" w:rsidP="001D4AFA">
      <w:pPr>
        <w:spacing w:line="276" w:lineRule="auto"/>
        <w:ind w:left="426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1D4AFA" w:rsidRPr="00F02C9D" w:rsidRDefault="001D4AFA" w:rsidP="001D4AFA">
      <w:pPr>
        <w:numPr>
          <w:ilvl w:val="0"/>
          <w:numId w:val="29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F02C9D">
        <w:rPr>
          <w:rFonts w:ascii="Arial" w:eastAsia="Calibri" w:hAnsi="Arial" w:cs="Arial"/>
          <w:color w:val="000000"/>
          <w:sz w:val="22"/>
          <w:szCs w:val="22"/>
          <w:lang w:eastAsia="en-US"/>
        </w:rPr>
        <w:t>Dotace je veřejnou finanční podporou ve smyslu zákona č. 320/2001 Sb., o finanční kontrole ve veřejné správě a o změně některých zákonů (zákon o finanční kontrole), ve znění pozdějších předpisů, se všemi právními důsledky s tím spojenými, a vztahují se na ni všechna ustanovení tohoto zákona.</w:t>
      </w:r>
    </w:p>
    <w:p w:rsidR="001D4AFA" w:rsidRDefault="001D4AFA" w:rsidP="001D4AFA">
      <w:pPr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</w:rPr>
      </w:pPr>
    </w:p>
    <w:p w:rsidR="001D4AFA" w:rsidRPr="00F02C9D" w:rsidRDefault="001D4AFA" w:rsidP="001D4AFA">
      <w:pPr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</w:rPr>
      </w:pPr>
    </w:p>
    <w:p w:rsidR="001D4AFA" w:rsidRPr="00F02C9D" w:rsidRDefault="001D4AFA" w:rsidP="001D4AFA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02C9D">
        <w:rPr>
          <w:rFonts w:ascii="Arial" w:hAnsi="Arial" w:cs="Arial"/>
          <w:b/>
          <w:color w:val="000000"/>
          <w:sz w:val="22"/>
          <w:szCs w:val="22"/>
        </w:rPr>
        <w:t>IV.</w:t>
      </w:r>
    </w:p>
    <w:p w:rsidR="001D4AFA" w:rsidRPr="00F02C9D" w:rsidRDefault="001D4AFA" w:rsidP="001D4AFA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02C9D">
        <w:rPr>
          <w:rFonts w:ascii="Arial" w:hAnsi="Arial" w:cs="Arial"/>
          <w:b/>
          <w:color w:val="000000"/>
          <w:sz w:val="22"/>
          <w:szCs w:val="22"/>
        </w:rPr>
        <w:t>ÚČEL A VÝŠE DOTACE</w:t>
      </w:r>
    </w:p>
    <w:p w:rsidR="001D4AFA" w:rsidRPr="00996F1C" w:rsidRDefault="001D4AFA" w:rsidP="001D4AF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1D4AFA" w:rsidRPr="00324477" w:rsidRDefault="001D4AFA" w:rsidP="001D4AFA">
      <w:pPr>
        <w:numPr>
          <w:ilvl w:val="0"/>
          <w:numId w:val="36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Poskytovatel dotace podle této smlouvy poskytne příjemci dotace neinvestiční účelovou dotaci v celkové výši </w:t>
      </w:r>
      <w:proofErr w:type="gramStart"/>
      <w:r>
        <w:rPr>
          <w:rFonts w:ascii="Arial" w:eastAsia="Calibri" w:hAnsi="Arial" w:cs="Arial"/>
          <w:b/>
          <w:color w:val="2E74B5"/>
          <w:sz w:val="22"/>
          <w:szCs w:val="22"/>
          <w:lang w:eastAsia="en-US"/>
        </w:rPr>
        <w:t>XX.XXX</w:t>
      </w:r>
      <w:proofErr w:type="gramEnd"/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Kč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471AE">
        <w:rPr>
          <w:rFonts w:ascii="Arial" w:eastAsia="Calibri" w:hAnsi="Arial" w:cs="Arial"/>
          <w:sz w:val="22"/>
          <w:szCs w:val="22"/>
          <w:lang w:eastAsia="en-US"/>
        </w:rPr>
        <w:t xml:space="preserve">(slovy: </w:t>
      </w:r>
      <w:r w:rsidRPr="00C471AE">
        <w:rPr>
          <w:rFonts w:ascii="Arial" w:eastAsia="Calibri" w:hAnsi="Arial" w:cs="Arial"/>
          <w:color w:val="2E74B5"/>
          <w:sz w:val="22"/>
          <w:szCs w:val="22"/>
          <w:lang w:eastAsia="en-US"/>
        </w:rPr>
        <w:t>XXXXXXXXXXXXXXXXXXXXX</w:t>
      </w:r>
      <w:r w:rsidRPr="00C471AE">
        <w:rPr>
          <w:rFonts w:ascii="Arial" w:eastAsia="Calibri" w:hAnsi="Arial" w:cs="Arial"/>
          <w:sz w:val="22"/>
          <w:szCs w:val="22"/>
          <w:lang w:eastAsia="en-US"/>
        </w:rPr>
        <w:t xml:space="preserve"> korun českých)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na následující projekty ve výši a účelu použití dotace</w:t>
      </w:r>
      <w:r w:rsidRPr="00324477">
        <w:rPr>
          <w:rFonts w:ascii="Arial" w:eastAsia="Calibri" w:hAnsi="Arial" w:cs="Arial"/>
          <w:sz w:val="22"/>
          <w:szCs w:val="22"/>
          <w:lang w:eastAsia="en-US"/>
        </w:rPr>
        <w:t>, a to v maximální výši 70 % z celkových vynaložených nákladů na samostatný projekt::</w:t>
      </w:r>
    </w:p>
    <w:p w:rsidR="001D4AFA" w:rsidRPr="00F140DF" w:rsidRDefault="001D4AFA" w:rsidP="001D4AFA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color w:val="FF0000"/>
          <w:sz w:val="22"/>
          <w:szCs w:val="22"/>
          <w:lang w:eastAsia="en-US"/>
        </w:rPr>
      </w:pPr>
    </w:p>
    <w:p w:rsidR="001D4AFA" w:rsidRPr="00060F99" w:rsidRDefault="001D4AFA" w:rsidP="001D4AFA">
      <w:pPr>
        <w:suppressAutoHyphens/>
        <w:overflowPunct w:val="0"/>
        <w:autoSpaceDE w:val="0"/>
        <w:autoSpaceDN w:val="0"/>
        <w:adjustRightInd w:val="0"/>
        <w:spacing w:line="216" w:lineRule="auto"/>
        <w:ind w:left="426"/>
        <w:jc w:val="both"/>
        <w:rPr>
          <w:rFonts w:ascii="Arial" w:hAnsi="Arial"/>
          <w:b/>
          <w:color w:val="2E74B5"/>
          <w:sz w:val="22"/>
        </w:rPr>
      </w:pPr>
      <w:r w:rsidRPr="00060F99">
        <w:rPr>
          <w:rFonts w:ascii="Arial" w:hAnsi="Arial"/>
          <w:b/>
          <w:color w:val="2E74B5"/>
          <w:sz w:val="22"/>
        </w:rPr>
        <w:t>projekt</w:t>
      </w:r>
      <w:r w:rsidRPr="00060F99">
        <w:rPr>
          <w:rFonts w:ascii="Arial" w:hAnsi="Arial"/>
          <w:b/>
          <w:color w:val="2E74B5"/>
          <w:sz w:val="22"/>
        </w:rPr>
        <w:tab/>
      </w:r>
      <w:r w:rsidRPr="00060F99">
        <w:rPr>
          <w:rFonts w:ascii="Arial" w:hAnsi="Arial"/>
          <w:b/>
          <w:color w:val="2E74B5"/>
          <w:sz w:val="22"/>
        </w:rPr>
        <w:tab/>
      </w:r>
      <w:r w:rsidRPr="00060F99">
        <w:rPr>
          <w:rFonts w:ascii="Arial" w:hAnsi="Arial"/>
          <w:b/>
          <w:color w:val="2E74B5"/>
          <w:sz w:val="22"/>
        </w:rPr>
        <w:tab/>
      </w:r>
      <w:r w:rsidRPr="00060F99">
        <w:rPr>
          <w:rFonts w:ascii="Arial" w:hAnsi="Arial"/>
          <w:b/>
          <w:color w:val="2E74B5"/>
          <w:sz w:val="22"/>
        </w:rPr>
        <w:tab/>
      </w:r>
      <w:r w:rsidRPr="00060F99">
        <w:rPr>
          <w:rFonts w:ascii="Arial" w:hAnsi="Arial"/>
          <w:b/>
          <w:color w:val="2E74B5"/>
          <w:sz w:val="22"/>
        </w:rPr>
        <w:tab/>
        <w:t>výše dotace</w:t>
      </w:r>
      <w:r w:rsidRPr="00060F99">
        <w:rPr>
          <w:rFonts w:ascii="Arial" w:hAnsi="Arial"/>
          <w:b/>
          <w:color w:val="2E74B5"/>
          <w:sz w:val="22"/>
        </w:rPr>
        <w:tab/>
      </w:r>
      <w:r w:rsidRPr="00060F99">
        <w:rPr>
          <w:rFonts w:ascii="Arial" w:hAnsi="Arial"/>
          <w:b/>
          <w:color w:val="2E74B5"/>
          <w:sz w:val="22"/>
        </w:rPr>
        <w:tab/>
      </w:r>
      <w:r w:rsidRPr="00060F99">
        <w:rPr>
          <w:rFonts w:ascii="Arial" w:hAnsi="Arial"/>
          <w:b/>
          <w:color w:val="2E74B5"/>
          <w:sz w:val="22"/>
        </w:rPr>
        <w:tab/>
        <w:t>účel použití dotace</w:t>
      </w:r>
      <w:r w:rsidRPr="00060F99">
        <w:rPr>
          <w:rFonts w:ascii="Arial" w:hAnsi="Arial"/>
          <w:b/>
          <w:color w:val="2E74B5"/>
          <w:sz w:val="22"/>
        </w:rPr>
        <w:tab/>
      </w:r>
      <w:r w:rsidRPr="00060F99">
        <w:rPr>
          <w:rFonts w:ascii="Arial" w:hAnsi="Arial"/>
          <w:b/>
          <w:color w:val="2E74B5"/>
          <w:sz w:val="22"/>
        </w:rPr>
        <w:tab/>
      </w:r>
    </w:p>
    <w:p w:rsidR="001D4AFA" w:rsidRPr="00060F99" w:rsidRDefault="001D4AFA" w:rsidP="001D4AFA">
      <w:pPr>
        <w:numPr>
          <w:ilvl w:val="1"/>
          <w:numId w:val="36"/>
        </w:numPr>
        <w:spacing w:after="200" w:line="276" w:lineRule="auto"/>
        <w:ind w:left="426" w:hanging="284"/>
        <w:contextualSpacing/>
        <w:rPr>
          <w:rFonts w:ascii="Arial" w:eastAsia="Calibri" w:hAnsi="Arial" w:cs="Arial"/>
          <w:color w:val="2E74B5"/>
          <w:szCs w:val="22"/>
          <w:lang w:eastAsia="en-US"/>
        </w:rPr>
      </w:pPr>
      <w:r w:rsidRPr="00060F99">
        <w:rPr>
          <w:rFonts w:ascii="Arial" w:eastAsia="Calibri" w:hAnsi="Arial" w:cs="Arial"/>
          <w:color w:val="2E74B5"/>
          <w:szCs w:val="22"/>
          <w:lang w:eastAsia="en-US"/>
        </w:rPr>
        <w:t xml:space="preserve">Projekt </w:t>
      </w:r>
      <w:proofErr w:type="gramStart"/>
      <w:r w:rsidRPr="00060F99">
        <w:rPr>
          <w:rFonts w:ascii="Arial" w:eastAsia="Calibri" w:hAnsi="Arial" w:cs="Arial"/>
          <w:color w:val="2E74B5"/>
          <w:szCs w:val="22"/>
          <w:lang w:eastAsia="en-US"/>
        </w:rPr>
        <w:t>č. 1</w:t>
      </w:r>
      <w:r w:rsidRPr="00060F99">
        <w:rPr>
          <w:rFonts w:ascii="Arial" w:eastAsia="Calibri" w:hAnsi="Arial" w:cs="Arial"/>
          <w:color w:val="2E74B5"/>
          <w:szCs w:val="22"/>
          <w:lang w:eastAsia="en-US"/>
        </w:rPr>
        <w:tab/>
      </w:r>
      <w:r w:rsidRPr="00060F99">
        <w:rPr>
          <w:rFonts w:ascii="Arial" w:eastAsia="Calibri" w:hAnsi="Arial" w:cs="Arial"/>
          <w:color w:val="2E74B5"/>
          <w:szCs w:val="22"/>
          <w:lang w:eastAsia="en-US"/>
        </w:rPr>
        <w:tab/>
      </w:r>
      <w:r w:rsidRPr="00060F99">
        <w:rPr>
          <w:rFonts w:ascii="Arial" w:eastAsia="Calibri" w:hAnsi="Arial" w:cs="Arial"/>
          <w:color w:val="2E74B5"/>
          <w:szCs w:val="22"/>
          <w:lang w:eastAsia="en-US"/>
        </w:rPr>
        <w:tab/>
      </w:r>
      <w:r w:rsidRPr="00060F99">
        <w:rPr>
          <w:rFonts w:ascii="Arial" w:eastAsia="Calibri" w:hAnsi="Arial" w:cs="Arial"/>
          <w:color w:val="2E74B5"/>
          <w:szCs w:val="22"/>
          <w:lang w:eastAsia="en-US"/>
        </w:rPr>
        <w:tab/>
        <w:t>X.XXX</w:t>
      </w:r>
      <w:proofErr w:type="gramEnd"/>
      <w:r w:rsidRPr="00060F99">
        <w:rPr>
          <w:rFonts w:ascii="Arial" w:eastAsia="Calibri" w:hAnsi="Arial" w:cs="Arial"/>
          <w:color w:val="2E74B5"/>
          <w:szCs w:val="22"/>
          <w:lang w:eastAsia="en-US"/>
        </w:rPr>
        <w:t xml:space="preserve"> Kč</w:t>
      </w:r>
      <w:r w:rsidRPr="00060F99">
        <w:rPr>
          <w:rFonts w:ascii="Arial" w:eastAsia="Calibri" w:hAnsi="Arial" w:cs="Arial"/>
          <w:color w:val="2E74B5"/>
          <w:szCs w:val="22"/>
          <w:lang w:eastAsia="en-US"/>
        </w:rPr>
        <w:tab/>
      </w:r>
      <w:r w:rsidRPr="00060F99">
        <w:rPr>
          <w:rFonts w:ascii="Arial" w:eastAsia="Calibri" w:hAnsi="Arial" w:cs="Arial"/>
          <w:color w:val="2E74B5"/>
          <w:szCs w:val="22"/>
          <w:lang w:eastAsia="en-US"/>
        </w:rPr>
        <w:tab/>
      </w:r>
      <w:r w:rsidRPr="00060F99">
        <w:rPr>
          <w:rFonts w:ascii="Arial" w:eastAsia="Calibri" w:hAnsi="Arial" w:cs="Arial"/>
          <w:color w:val="2E74B5"/>
          <w:szCs w:val="22"/>
          <w:lang w:eastAsia="en-US"/>
        </w:rPr>
        <w:tab/>
        <w:t>XXXXXXXXXXXXXXX</w:t>
      </w:r>
    </w:p>
    <w:p w:rsidR="001D4AFA" w:rsidRPr="00060F99" w:rsidRDefault="001D4AFA" w:rsidP="001D4AFA">
      <w:pPr>
        <w:spacing w:after="200" w:line="276" w:lineRule="auto"/>
        <w:ind w:left="142"/>
        <w:contextualSpacing/>
        <w:jc w:val="center"/>
        <w:rPr>
          <w:rFonts w:ascii="Arial" w:eastAsia="Calibri" w:hAnsi="Arial" w:cs="Arial"/>
          <w:color w:val="2E74B5"/>
          <w:szCs w:val="22"/>
          <w:lang w:eastAsia="en-US"/>
        </w:rPr>
      </w:pPr>
      <w:r w:rsidRPr="00060F99">
        <w:rPr>
          <w:rFonts w:ascii="Arial" w:eastAsia="Calibri" w:hAnsi="Arial" w:cs="Arial"/>
          <w:color w:val="2E74B5"/>
          <w:szCs w:val="22"/>
          <w:lang w:eastAsia="en-US"/>
        </w:rPr>
        <w:t xml:space="preserve"> </w:t>
      </w:r>
    </w:p>
    <w:p w:rsidR="001D4AFA" w:rsidRPr="00060F99" w:rsidRDefault="001D4AFA" w:rsidP="001D4AFA">
      <w:pPr>
        <w:numPr>
          <w:ilvl w:val="1"/>
          <w:numId w:val="36"/>
        </w:numPr>
        <w:spacing w:after="200" w:line="276" w:lineRule="auto"/>
        <w:ind w:left="426" w:hanging="284"/>
        <w:contextualSpacing/>
        <w:rPr>
          <w:rFonts w:ascii="Arial" w:eastAsia="Calibri" w:hAnsi="Arial" w:cs="Arial"/>
          <w:color w:val="2E74B5"/>
          <w:szCs w:val="22"/>
          <w:lang w:eastAsia="en-US"/>
        </w:rPr>
      </w:pPr>
      <w:r w:rsidRPr="00060F99">
        <w:rPr>
          <w:rFonts w:ascii="Arial" w:eastAsia="Calibri" w:hAnsi="Arial" w:cs="Arial"/>
          <w:color w:val="2E74B5"/>
          <w:szCs w:val="22"/>
          <w:lang w:eastAsia="en-US"/>
        </w:rPr>
        <w:t xml:space="preserve">Projekt </w:t>
      </w:r>
      <w:proofErr w:type="gramStart"/>
      <w:r w:rsidRPr="00060F99">
        <w:rPr>
          <w:rFonts w:ascii="Arial" w:eastAsia="Calibri" w:hAnsi="Arial" w:cs="Arial"/>
          <w:color w:val="2E74B5"/>
          <w:szCs w:val="22"/>
          <w:lang w:eastAsia="en-US"/>
        </w:rPr>
        <w:t xml:space="preserve">č. 2 </w:t>
      </w:r>
      <w:r w:rsidRPr="00060F99">
        <w:rPr>
          <w:rFonts w:ascii="Arial" w:eastAsia="Calibri" w:hAnsi="Arial" w:cs="Arial"/>
          <w:color w:val="2E74B5"/>
          <w:szCs w:val="22"/>
          <w:lang w:eastAsia="en-US"/>
        </w:rPr>
        <w:tab/>
      </w:r>
      <w:r w:rsidRPr="00060F99">
        <w:rPr>
          <w:rFonts w:ascii="Arial" w:eastAsia="Calibri" w:hAnsi="Arial" w:cs="Arial"/>
          <w:color w:val="2E74B5"/>
          <w:szCs w:val="22"/>
          <w:lang w:eastAsia="en-US"/>
        </w:rPr>
        <w:tab/>
      </w:r>
      <w:r w:rsidRPr="00060F99">
        <w:rPr>
          <w:rFonts w:ascii="Arial" w:eastAsia="Calibri" w:hAnsi="Arial" w:cs="Arial"/>
          <w:color w:val="2E74B5"/>
          <w:szCs w:val="22"/>
          <w:lang w:eastAsia="en-US"/>
        </w:rPr>
        <w:tab/>
      </w:r>
      <w:r w:rsidRPr="00060F99">
        <w:rPr>
          <w:rFonts w:ascii="Arial" w:eastAsia="Calibri" w:hAnsi="Arial" w:cs="Arial"/>
          <w:color w:val="2E74B5"/>
          <w:szCs w:val="22"/>
          <w:lang w:eastAsia="en-US"/>
        </w:rPr>
        <w:tab/>
        <w:t>X.XXX</w:t>
      </w:r>
      <w:proofErr w:type="gramEnd"/>
      <w:r w:rsidRPr="00060F99">
        <w:rPr>
          <w:rFonts w:ascii="Arial" w:eastAsia="Calibri" w:hAnsi="Arial" w:cs="Arial"/>
          <w:color w:val="2E74B5"/>
          <w:szCs w:val="22"/>
          <w:lang w:eastAsia="en-US"/>
        </w:rPr>
        <w:t xml:space="preserve"> Kč</w:t>
      </w:r>
      <w:r w:rsidRPr="00060F99">
        <w:rPr>
          <w:rFonts w:ascii="Arial" w:eastAsia="Calibri" w:hAnsi="Arial" w:cs="Arial"/>
          <w:color w:val="2E74B5"/>
          <w:szCs w:val="22"/>
          <w:lang w:eastAsia="en-US"/>
        </w:rPr>
        <w:tab/>
      </w:r>
      <w:r w:rsidRPr="00060F99">
        <w:rPr>
          <w:rFonts w:ascii="Arial" w:eastAsia="Calibri" w:hAnsi="Arial" w:cs="Arial"/>
          <w:color w:val="2E74B5"/>
          <w:szCs w:val="22"/>
          <w:lang w:eastAsia="en-US"/>
        </w:rPr>
        <w:tab/>
      </w:r>
      <w:r w:rsidRPr="00060F99">
        <w:rPr>
          <w:rFonts w:ascii="Arial" w:eastAsia="Calibri" w:hAnsi="Arial" w:cs="Arial"/>
          <w:color w:val="2E74B5"/>
          <w:szCs w:val="22"/>
          <w:lang w:eastAsia="en-US"/>
        </w:rPr>
        <w:tab/>
        <w:t>XXXXXXXXXXXXXXX</w:t>
      </w:r>
    </w:p>
    <w:p w:rsidR="001D4AFA" w:rsidRPr="00060F99" w:rsidRDefault="001D4AFA" w:rsidP="001D4AFA">
      <w:pPr>
        <w:spacing w:after="200" w:line="276" w:lineRule="auto"/>
        <w:ind w:left="142"/>
        <w:contextualSpacing/>
        <w:jc w:val="center"/>
        <w:rPr>
          <w:rFonts w:ascii="Arial" w:eastAsia="Calibri" w:hAnsi="Arial" w:cs="Arial"/>
          <w:color w:val="2E74B5"/>
          <w:szCs w:val="22"/>
          <w:lang w:eastAsia="en-US"/>
        </w:rPr>
      </w:pPr>
      <w:r w:rsidRPr="00060F99">
        <w:rPr>
          <w:rFonts w:ascii="Arial" w:eastAsia="Calibri" w:hAnsi="Arial" w:cs="Arial"/>
          <w:color w:val="2E74B5"/>
          <w:szCs w:val="22"/>
          <w:lang w:eastAsia="en-US"/>
        </w:rPr>
        <w:t xml:space="preserve"> </w:t>
      </w:r>
    </w:p>
    <w:p w:rsidR="001D4AFA" w:rsidRPr="00060F99" w:rsidRDefault="001D4AFA" w:rsidP="001D4AFA">
      <w:pPr>
        <w:numPr>
          <w:ilvl w:val="1"/>
          <w:numId w:val="36"/>
        </w:numPr>
        <w:spacing w:after="200" w:line="276" w:lineRule="auto"/>
        <w:ind w:left="426" w:hanging="284"/>
        <w:contextualSpacing/>
        <w:rPr>
          <w:rFonts w:ascii="Arial" w:eastAsia="Calibri" w:hAnsi="Arial" w:cs="Arial"/>
          <w:color w:val="2E74B5"/>
          <w:szCs w:val="22"/>
          <w:lang w:eastAsia="en-US"/>
        </w:rPr>
      </w:pPr>
      <w:r w:rsidRPr="00060F99">
        <w:rPr>
          <w:rFonts w:ascii="Arial" w:eastAsia="Calibri" w:hAnsi="Arial" w:cs="Arial"/>
          <w:color w:val="2E74B5"/>
          <w:szCs w:val="22"/>
          <w:lang w:eastAsia="en-US"/>
        </w:rPr>
        <w:t xml:space="preserve">Projekt </w:t>
      </w:r>
      <w:proofErr w:type="gramStart"/>
      <w:r w:rsidRPr="00060F99">
        <w:rPr>
          <w:rFonts w:ascii="Arial" w:eastAsia="Calibri" w:hAnsi="Arial" w:cs="Arial"/>
          <w:color w:val="2E74B5"/>
          <w:szCs w:val="22"/>
          <w:lang w:eastAsia="en-US"/>
        </w:rPr>
        <w:t xml:space="preserve">č. 3 </w:t>
      </w:r>
      <w:r w:rsidRPr="00060F99">
        <w:rPr>
          <w:rFonts w:ascii="Arial" w:eastAsia="Calibri" w:hAnsi="Arial" w:cs="Arial"/>
          <w:color w:val="2E74B5"/>
          <w:szCs w:val="22"/>
          <w:lang w:eastAsia="en-US"/>
        </w:rPr>
        <w:tab/>
      </w:r>
      <w:r w:rsidRPr="00060F99">
        <w:rPr>
          <w:rFonts w:ascii="Arial" w:eastAsia="Calibri" w:hAnsi="Arial" w:cs="Arial"/>
          <w:color w:val="2E74B5"/>
          <w:szCs w:val="22"/>
          <w:lang w:eastAsia="en-US"/>
        </w:rPr>
        <w:tab/>
      </w:r>
      <w:r w:rsidRPr="00060F99">
        <w:rPr>
          <w:rFonts w:ascii="Arial" w:eastAsia="Calibri" w:hAnsi="Arial" w:cs="Arial"/>
          <w:color w:val="2E74B5"/>
          <w:szCs w:val="22"/>
          <w:lang w:eastAsia="en-US"/>
        </w:rPr>
        <w:tab/>
      </w:r>
      <w:r w:rsidRPr="00060F99">
        <w:rPr>
          <w:rFonts w:ascii="Arial" w:eastAsia="Calibri" w:hAnsi="Arial" w:cs="Arial"/>
          <w:color w:val="2E74B5"/>
          <w:szCs w:val="22"/>
          <w:lang w:eastAsia="en-US"/>
        </w:rPr>
        <w:tab/>
        <w:t>X.XXX</w:t>
      </w:r>
      <w:proofErr w:type="gramEnd"/>
      <w:r w:rsidRPr="00060F99">
        <w:rPr>
          <w:rFonts w:ascii="Arial" w:eastAsia="Calibri" w:hAnsi="Arial" w:cs="Arial"/>
          <w:color w:val="2E74B5"/>
          <w:szCs w:val="22"/>
          <w:lang w:eastAsia="en-US"/>
        </w:rPr>
        <w:t xml:space="preserve"> Kč</w:t>
      </w:r>
      <w:r w:rsidRPr="00060F99">
        <w:rPr>
          <w:rFonts w:ascii="Arial" w:eastAsia="Calibri" w:hAnsi="Arial" w:cs="Arial"/>
          <w:color w:val="2E74B5"/>
          <w:szCs w:val="22"/>
          <w:lang w:eastAsia="en-US"/>
        </w:rPr>
        <w:tab/>
      </w:r>
      <w:r w:rsidRPr="00060F99">
        <w:rPr>
          <w:rFonts w:ascii="Arial" w:eastAsia="Calibri" w:hAnsi="Arial" w:cs="Arial"/>
          <w:color w:val="2E74B5"/>
          <w:szCs w:val="22"/>
          <w:lang w:eastAsia="en-US"/>
        </w:rPr>
        <w:tab/>
      </w:r>
      <w:r w:rsidRPr="00060F99">
        <w:rPr>
          <w:rFonts w:ascii="Arial" w:eastAsia="Calibri" w:hAnsi="Arial" w:cs="Arial"/>
          <w:color w:val="2E74B5"/>
          <w:szCs w:val="22"/>
          <w:lang w:eastAsia="en-US"/>
        </w:rPr>
        <w:tab/>
        <w:t>XXXXXXXXXXXXXXX</w:t>
      </w:r>
    </w:p>
    <w:p w:rsidR="001D4AFA" w:rsidRPr="00060F99" w:rsidRDefault="001D4AFA" w:rsidP="001D4AFA">
      <w:pPr>
        <w:ind w:left="426"/>
        <w:rPr>
          <w:rFonts w:ascii="Arial" w:hAnsi="Arial" w:cs="Arial"/>
          <w:color w:val="2E74B5"/>
          <w:sz w:val="22"/>
        </w:rPr>
      </w:pPr>
      <w:r w:rsidRPr="00060F99">
        <w:rPr>
          <w:rFonts w:ascii="Arial" w:hAnsi="Arial" w:cs="Arial"/>
          <w:color w:val="2E74B5"/>
          <w:sz w:val="22"/>
        </w:rPr>
        <w:t xml:space="preserve"> </w:t>
      </w:r>
    </w:p>
    <w:p w:rsidR="001D4AFA" w:rsidRPr="00A47927" w:rsidRDefault="001D4AFA" w:rsidP="001D4AFA">
      <w:pPr>
        <w:ind w:left="426"/>
        <w:rPr>
          <w:rFonts w:ascii="Arial" w:hAnsi="Arial" w:cs="Arial"/>
          <w:color w:val="2E74B5"/>
          <w:sz w:val="22"/>
        </w:rPr>
      </w:pPr>
      <w:r w:rsidRPr="00996F1C">
        <w:rPr>
          <w:rFonts w:ascii="Arial" w:hAnsi="Arial" w:cs="Arial"/>
          <w:sz w:val="22"/>
        </w:rPr>
        <w:t xml:space="preserve">na základě vyhlášeného dotačního </w:t>
      </w:r>
      <w:r w:rsidRPr="000B1D86">
        <w:rPr>
          <w:rFonts w:ascii="Arial" w:hAnsi="Arial" w:cs="Arial"/>
          <w:sz w:val="22"/>
        </w:rPr>
        <w:t xml:space="preserve">programu č. </w:t>
      </w:r>
      <w:r w:rsidRPr="00A47927">
        <w:rPr>
          <w:rFonts w:ascii="Arial" w:hAnsi="Arial" w:cs="Arial"/>
          <w:color w:val="2E74B5"/>
          <w:sz w:val="22"/>
        </w:rPr>
        <w:t>x/2019 – XXXXXXXXXXX.</w:t>
      </w:r>
    </w:p>
    <w:p w:rsidR="001D4AFA" w:rsidRDefault="001D4AFA" w:rsidP="001D4AFA">
      <w:pPr>
        <w:ind w:left="426"/>
        <w:rPr>
          <w:rFonts w:ascii="Arial" w:hAnsi="Arial" w:cs="Arial"/>
          <w:sz w:val="22"/>
        </w:rPr>
      </w:pPr>
    </w:p>
    <w:p w:rsidR="001D4AFA" w:rsidRPr="00996F1C" w:rsidRDefault="001D4AFA" w:rsidP="001D4AFA">
      <w:pPr>
        <w:ind w:left="426"/>
        <w:rPr>
          <w:rFonts w:ascii="Arial" w:hAnsi="Arial" w:cs="Arial"/>
        </w:rPr>
      </w:pPr>
      <w:r>
        <w:rPr>
          <w:rFonts w:ascii="Arial" w:hAnsi="Arial" w:cs="Arial"/>
          <w:sz w:val="22"/>
        </w:rPr>
        <w:t xml:space="preserve"> </w:t>
      </w:r>
    </w:p>
    <w:p w:rsidR="001D4AFA" w:rsidRPr="002B4C80" w:rsidRDefault="001D4AFA" w:rsidP="001D4AFA">
      <w:pPr>
        <w:numPr>
          <w:ilvl w:val="0"/>
          <w:numId w:val="34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B4C80">
        <w:rPr>
          <w:rFonts w:ascii="Arial" w:eastAsia="Calibri" w:hAnsi="Arial" w:cs="Arial"/>
          <w:sz w:val="22"/>
          <w:szCs w:val="22"/>
          <w:lang w:eastAsia="en-US"/>
        </w:rPr>
        <w:t>Peněžní prostředky budou bezhotovostně převedeny na účet příjemce uvedený v čl. I. této smlouvy po ukončení projektu a schválení vyúčtování projektu</w:t>
      </w:r>
      <w:r w:rsidRPr="002B4C80">
        <w:rPr>
          <w:rFonts w:ascii="Arial" w:eastAsia="Calibri" w:hAnsi="Arial"/>
          <w:sz w:val="22"/>
          <w:szCs w:val="22"/>
          <w:lang w:eastAsia="en-US"/>
        </w:rPr>
        <w:t xml:space="preserve"> administrátorem neinvestiční dotace.</w:t>
      </w:r>
    </w:p>
    <w:p w:rsidR="001D4AFA" w:rsidRPr="00F02C9D" w:rsidRDefault="001D4AFA" w:rsidP="001D4AFA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1D4AFA" w:rsidRDefault="001D4AFA" w:rsidP="001D4AFA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1D4AFA" w:rsidRPr="00F02C9D" w:rsidRDefault="001D4AFA" w:rsidP="001D4AFA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02C9D">
        <w:rPr>
          <w:rFonts w:ascii="Arial" w:hAnsi="Arial" w:cs="Arial"/>
          <w:b/>
          <w:color w:val="000000"/>
          <w:sz w:val="22"/>
          <w:szCs w:val="22"/>
        </w:rPr>
        <w:t>V.</w:t>
      </w:r>
    </w:p>
    <w:p w:rsidR="001D4AFA" w:rsidRPr="00F02C9D" w:rsidRDefault="001D4AFA" w:rsidP="001D4AFA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02C9D">
        <w:rPr>
          <w:rFonts w:ascii="Arial" w:hAnsi="Arial" w:cs="Arial"/>
          <w:b/>
          <w:color w:val="000000"/>
          <w:sz w:val="22"/>
          <w:szCs w:val="22"/>
        </w:rPr>
        <w:t>PODMÍNKY POUŽITÍ DOTACE</w:t>
      </w:r>
    </w:p>
    <w:p w:rsidR="001D4AFA" w:rsidRPr="00F02C9D" w:rsidRDefault="001D4AFA" w:rsidP="001D4AFA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1D4AFA" w:rsidRPr="00F02C9D" w:rsidRDefault="001D4AFA" w:rsidP="001D4AFA">
      <w:pPr>
        <w:numPr>
          <w:ilvl w:val="0"/>
          <w:numId w:val="30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F02C9D">
        <w:rPr>
          <w:rFonts w:ascii="Arial" w:eastAsia="Calibri" w:hAnsi="Arial" w:cs="Arial"/>
          <w:color w:val="000000"/>
          <w:sz w:val="22"/>
          <w:szCs w:val="22"/>
          <w:lang w:eastAsia="en-US"/>
        </w:rPr>
        <w:t>Příjemce dotace je povinen použít dotaci v souladu s účelem této smlouvy k úhradě uznatelných nákladů prokazatelně souvisejících s realizací účelu dotace dle čl. IV. této smlouvy.</w:t>
      </w:r>
    </w:p>
    <w:p w:rsidR="001D4AFA" w:rsidRPr="00F02C9D" w:rsidRDefault="001D4AFA" w:rsidP="001D4AFA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1D4AFA" w:rsidRPr="00F02C9D" w:rsidRDefault="001D4AFA" w:rsidP="001D4AFA">
      <w:pPr>
        <w:numPr>
          <w:ilvl w:val="0"/>
          <w:numId w:val="30"/>
        </w:numPr>
        <w:spacing w:after="200" w:line="276" w:lineRule="auto"/>
        <w:ind w:left="426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F02C9D">
        <w:rPr>
          <w:rFonts w:ascii="Arial" w:eastAsia="Calibri" w:hAnsi="Arial" w:cs="Arial"/>
          <w:color w:val="000000"/>
          <w:sz w:val="22"/>
          <w:szCs w:val="22"/>
          <w:lang w:eastAsia="en-US"/>
        </w:rPr>
        <w:t>Uznatelným nákladem pro účely této smlouvy je náklad, který lze financovat z dotace poskytnuté touto smlouvou při splnění následujících podmínek:</w:t>
      </w:r>
    </w:p>
    <w:p w:rsidR="001D4AFA" w:rsidRPr="00F02C9D" w:rsidRDefault="001D4AFA" w:rsidP="001D4AFA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1D4AFA" w:rsidRPr="00F02C9D" w:rsidRDefault="001D4AFA" w:rsidP="001D4AFA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F02C9D">
        <w:rPr>
          <w:rFonts w:ascii="Arial" w:eastAsia="Calibri" w:hAnsi="Arial" w:cs="Arial"/>
          <w:color w:val="000000"/>
          <w:sz w:val="22"/>
          <w:szCs w:val="22"/>
          <w:lang w:eastAsia="en-US"/>
        </w:rPr>
        <w:t>vznikl příjemci, byl příjemcem uhrazen a věcně souvisí s projektem, na který byla dotace poskytnuta,</w:t>
      </w:r>
    </w:p>
    <w:p w:rsidR="001D4AFA" w:rsidRPr="00F02C9D" w:rsidRDefault="001D4AFA" w:rsidP="001D4AFA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F02C9D">
        <w:rPr>
          <w:rFonts w:ascii="Arial" w:eastAsia="Calibri" w:hAnsi="Arial" w:cs="Arial"/>
          <w:color w:val="000000"/>
          <w:sz w:val="22"/>
          <w:szCs w:val="22"/>
          <w:lang w:eastAsia="en-US"/>
        </w:rPr>
        <w:t>byl vynaložen v souladu s účelovým určením dle čl. IV. a ostatními podmínkami této smlouvy,</w:t>
      </w:r>
    </w:p>
    <w:p w:rsidR="001D4AFA" w:rsidRPr="00F02C9D" w:rsidRDefault="001D4AFA" w:rsidP="001D4AFA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C471AE">
        <w:rPr>
          <w:rFonts w:ascii="Arial" w:eastAsia="Calibri" w:hAnsi="Arial" w:cs="Arial"/>
          <w:color w:val="000000"/>
          <w:sz w:val="22"/>
          <w:szCs w:val="22"/>
          <w:lang w:eastAsia="en-US"/>
        </w:rPr>
        <w:t>vyhovuje zásadám účelnosti, efektivnosti a hospodárnosti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dle zákona č. 320/2001 Sb., o </w:t>
      </w:r>
      <w:r w:rsidRPr="00F02C9D">
        <w:rPr>
          <w:rFonts w:ascii="Arial" w:eastAsia="Calibri" w:hAnsi="Arial" w:cs="Arial"/>
          <w:color w:val="000000"/>
          <w:sz w:val="22"/>
          <w:szCs w:val="22"/>
          <w:lang w:eastAsia="en-US"/>
        </w:rPr>
        <w:t>finanční kontrole ve veřejné správě a o změně některých zákonů (zákon o finanční kontrole), ve znění pozdějších předpisů,</w:t>
      </w:r>
    </w:p>
    <w:p w:rsidR="001D4AFA" w:rsidRDefault="001D4AFA" w:rsidP="001D4AFA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F02C9D">
        <w:rPr>
          <w:rFonts w:ascii="Arial" w:eastAsia="Calibri" w:hAnsi="Arial" w:cs="Arial"/>
          <w:color w:val="000000"/>
          <w:sz w:val="22"/>
          <w:szCs w:val="22"/>
          <w:lang w:eastAsia="en-US"/>
        </w:rPr>
        <w:t>byl zanesen v účetnictví příjemce, je identifikovatelný a podložený ostatními záznamy.</w:t>
      </w:r>
    </w:p>
    <w:p w:rsidR="001D4AFA" w:rsidRPr="00F02C9D" w:rsidRDefault="001D4AFA" w:rsidP="001D4AFA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1D4AFA" w:rsidRPr="00C471AE" w:rsidRDefault="001D4AFA" w:rsidP="001D4AFA">
      <w:pPr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C471AE">
        <w:rPr>
          <w:rFonts w:ascii="Arial" w:hAnsi="Arial" w:cs="Arial"/>
          <w:color w:val="000000"/>
          <w:sz w:val="22"/>
          <w:szCs w:val="22"/>
        </w:rPr>
        <w:t>Všechny ostatní náklady vynaložené příjemcem jsou z hlediska této dotace považovány z</w:t>
      </w:r>
      <w:r>
        <w:rPr>
          <w:rFonts w:ascii="Arial" w:hAnsi="Arial" w:cs="Arial"/>
          <w:color w:val="000000"/>
          <w:sz w:val="22"/>
          <w:szCs w:val="22"/>
        </w:rPr>
        <w:t>a </w:t>
      </w:r>
      <w:r w:rsidRPr="00C471AE">
        <w:rPr>
          <w:rFonts w:ascii="Arial" w:hAnsi="Arial" w:cs="Arial"/>
          <w:color w:val="000000"/>
          <w:sz w:val="22"/>
          <w:szCs w:val="22"/>
        </w:rPr>
        <w:t>náklady neuznatelné.</w:t>
      </w:r>
    </w:p>
    <w:p w:rsidR="001D4AFA" w:rsidRPr="00F02C9D" w:rsidRDefault="001D4AFA" w:rsidP="001D4AFA">
      <w:pPr>
        <w:ind w:left="426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1D4AFA" w:rsidRPr="004A725E" w:rsidRDefault="001D4AFA" w:rsidP="001D4AFA">
      <w:pPr>
        <w:numPr>
          <w:ilvl w:val="0"/>
          <w:numId w:val="30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4A725E">
        <w:rPr>
          <w:rFonts w:ascii="Arial" w:eastAsia="Calibri" w:hAnsi="Arial" w:cs="Arial"/>
          <w:color w:val="000000"/>
          <w:sz w:val="22"/>
          <w:szCs w:val="22"/>
          <w:lang w:eastAsia="en-US"/>
        </w:rPr>
        <w:t>Neoprávněné použití dotace nebo zadržení peněžních prostředků poskytnutých z rozpočtu poskytovatele jsou porušením rozpočtové kázně podle § 22 zákona o rozpočtových pravidlech. V případě porušení rozpočtové káz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ně bude postupováno dle zákona o rozpočtových pravidlech.</w:t>
      </w:r>
    </w:p>
    <w:p w:rsidR="001D4AFA" w:rsidRDefault="001D4AFA" w:rsidP="001D4AFA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1D4AFA" w:rsidRDefault="001D4AFA" w:rsidP="001D4AFA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1D4AFA" w:rsidRPr="00F02C9D" w:rsidRDefault="001D4AFA" w:rsidP="001D4AFA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02C9D">
        <w:rPr>
          <w:rFonts w:ascii="Arial" w:hAnsi="Arial" w:cs="Arial"/>
          <w:b/>
          <w:color w:val="000000"/>
          <w:sz w:val="22"/>
          <w:szCs w:val="22"/>
        </w:rPr>
        <w:t>VI.</w:t>
      </w:r>
    </w:p>
    <w:p w:rsidR="001D4AFA" w:rsidRPr="00F02C9D" w:rsidRDefault="001D4AFA" w:rsidP="001D4AFA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02C9D">
        <w:rPr>
          <w:rFonts w:ascii="Arial" w:hAnsi="Arial" w:cs="Arial"/>
          <w:b/>
          <w:color w:val="000000"/>
          <w:sz w:val="22"/>
          <w:szCs w:val="22"/>
        </w:rPr>
        <w:t>DALŠÍ UJEDNÁNÍ</w:t>
      </w:r>
    </w:p>
    <w:p w:rsidR="001D4AFA" w:rsidRPr="00F02C9D" w:rsidRDefault="001D4AFA" w:rsidP="001D4AFA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1D4AFA" w:rsidRPr="00F02C9D" w:rsidRDefault="001D4AFA" w:rsidP="001D4AFA">
      <w:pPr>
        <w:numPr>
          <w:ilvl w:val="0"/>
          <w:numId w:val="32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F02C9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Poskytovatel prohlašuje, že poskytnutí dotace podle této smlouvy je poskytnutím podpory de </w:t>
      </w:r>
      <w:proofErr w:type="spellStart"/>
      <w:r w:rsidRPr="00F02C9D">
        <w:rPr>
          <w:rFonts w:ascii="Arial" w:eastAsia="Calibri" w:hAnsi="Arial" w:cs="Arial"/>
          <w:color w:val="000000"/>
          <w:sz w:val="22"/>
          <w:szCs w:val="22"/>
          <w:lang w:eastAsia="en-US"/>
        </w:rPr>
        <w:t>minimis</w:t>
      </w:r>
      <w:proofErr w:type="spellEnd"/>
      <w:r w:rsidRPr="00F02C9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ve smyslu Nařízení Komise (EU) č. 1407/2013 ze dne </w:t>
      </w:r>
      <w:proofErr w:type="gramStart"/>
      <w:r w:rsidRPr="00F02C9D">
        <w:rPr>
          <w:rFonts w:ascii="Arial" w:eastAsia="Calibri" w:hAnsi="Arial" w:cs="Arial"/>
          <w:color w:val="000000"/>
          <w:sz w:val="22"/>
          <w:szCs w:val="22"/>
          <w:lang w:eastAsia="en-US"/>
        </w:rPr>
        <w:t>18.12.2013</w:t>
      </w:r>
      <w:proofErr w:type="gramEnd"/>
      <w:r w:rsidRPr="00F02C9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o použití článků </w:t>
      </w:r>
      <w:smartTag w:uri="urn:schemas-microsoft-com:office:smarttags" w:element="metricconverter">
        <w:smartTagPr>
          <w:attr w:name="ProductID" w:val="107 a"/>
        </w:smartTagPr>
        <w:r w:rsidRPr="00F02C9D">
          <w:rPr>
            <w:rFonts w:ascii="Arial" w:eastAsia="Calibri" w:hAnsi="Arial" w:cs="Arial"/>
            <w:color w:val="000000"/>
            <w:sz w:val="22"/>
            <w:szCs w:val="22"/>
            <w:lang w:eastAsia="en-US"/>
          </w:rPr>
          <w:t>107 a</w:t>
        </w:r>
      </w:smartTag>
      <w:r w:rsidRPr="00F02C9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108 Smlouvy o fungování Evropské unie na podporu de </w:t>
      </w:r>
      <w:proofErr w:type="spellStart"/>
      <w:r w:rsidRPr="00F02C9D">
        <w:rPr>
          <w:rFonts w:ascii="Arial" w:eastAsia="Calibri" w:hAnsi="Arial" w:cs="Arial"/>
          <w:color w:val="000000"/>
          <w:sz w:val="22"/>
          <w:szCs w:val="22"/>
          <w:lang w:eastAsia="en-US"/>
        </w:rPr>
        <w:t>minimis</w:t>
      </w:r>
      <w:proofErr w:type="spellEnd"/>
      <w:r w:rsidRPr="00F02C9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(publikováno v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 w:rsidRPr="00F02C9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Úředním věstníku Evropské unie dne 24.12.2013 v částce L 352). Za den poskytnutí podpory de </w:t>
      </w:r>
      <w:proofErr w:type="spellStart"/>
      <w:r w:rsidRPr="00F02C9D">
        <w:rPr>
          <w:rFonts w:ascii="Arial" w:eastAsia="Calibri" w:hAnsi="Arial" w:cs="Arial"/>
          <w:color w:val="000000"/>
          <w:sz w:val="22"/>
          <w:szCs w:val="22"/>
          <w:lang w:eastAsia="en-US"/>
        </w:rPr>
        <w:t>minimis</w:t>
      </w:r>
      <w:proofErr w:type="spellEnd"/>
      <w:r w:rsidRPr="00F02C9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podle této smlouvy se považuje den, kdy tato smlouva nabude účinnosti.</w:t>
      </w:r>
    </w:p>
    <w:p w:rsidR="001D4AFA" w:rsidRPr="00F02C9D" w:rsidRDefault="001D4AFA" w:rsidP="001D4AFA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1D4AFA" w:rsidRPr="00F02C9D" w:rsidRDefault="001D4AFA" w:rsidP="001D4AFA">
      <w:pPr>
        <w:numPr>
          <w:ilvl w:val="0"/>
          <w:numId w:val="32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F02C9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Příjemce prohlašuje, že nenastaly okolnosti, které by vylučovaly aplikaci pravidla de </w:t>
      </w:r>
      <w:proofErr w:type="spellStart"/>
      <w:r w:rsidRPr="00F02C9D">
        <w:rPr>
          <w:rFonts w:ascii="Arial" w:eastAsia="Calibri" w:hAnsi="Arial" w:cs="Arial"/>
          <w:color w:val="000000"/>
          <w:sz w:val="22"/>
          <w:szCs w:val="22"/>
          <w:lang w:eastAsia="en-US"/>
        </w:rPr>
        <w:t>minimis</w:t>
      </w:r>
      <w:proofErr w:type="spellEnd"/>
      <w:r w:rsidRPr="00F02C9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dle Nařízení Komise (EU) č. 1407/2013, zejména že poskytnutím této dotace nedojde k takové kumulaci s jinou veřejnou podporou ohledně týchž nákladů, která by způsobila překročení povolené míry podpory de </w:t>
      </w:r>
      <w:proofErr w:type="spellStart"/>
      <w:r w:rsidRPr="00F02C9D">
        <w:rPr>
          <w:rFonts w:ascii="Arial" w:eastAsia="Calibri" w:hAnsi="Arial" w:cs="Arial"/>
          <w:color w:val="000000"/>
          <w:sz w:val="22"/>
          <w:szCs w:val="22"/>
          <w:lang w:eastAsia="en-US"/>
        </w:rPr>
        <w:t>minimis</w:t>
      </w:r>
      <w:proofErr w:type="spellEnd"/>
      <w:r w:rsidRPr="00F02C9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a že v posledních 3 účetních obdobích příjemci, resp. subjektům, které jsou spolu s příjemcem dle čl. 2 odst. 2 Nařízení Komise (EU) č. 1407/2013 považovány za jeden podnik, nebyla poskytnuta podpora de </w:t>
      </w:r>
      <w:proofErr w:type="spellStart"/>
      <w:r w:rsidRPr="00F02C9D">
        <w:rPr>
          <w:rFonts w:ascii="Arial" w:eastAsia="Calibri" w:hAnsi="Arial" w:cs="Arial"/>
          <w:color w:val="000000"/>
          <w:sz w:val="22"/>
          <w:szCs w:val="22"/>
          <w:lang w:eastAsia="en-US"/>
        </w:rPr>
        <w:t>minimis</w:t>
      </w:r>
      <w:proofErr w:type="spellEnd"/>
      <w:r w:rsidRPr="00F02C9D">
        <w:rPr>
          <w:rFonts w:ascii="Arial" w:eastAsia="Calibri" w:hAnsi="Arial" w:cs="Arial"/>
          <w:color w:val="000000"/>
          <w:sz w:val="22"/>
          <w:szCs w:val="22"/>
          <w:lang w:eastAsia="en-US"/>
        </w:rPr>
        <w:t>, která by v součtu s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 w:rsidRPr="00F02C9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podporou de </w:t>
      </w:r>
      <w:proofErr w:type="spellStart"/>
      <w:r w:rsidRPr="00F02C9D">
        <w:rPr>
          <w:rFonts w:ascii="Arial" w:eastAsia="Calibri" w:hAnsi="Arial" w:cs="Arial"/>
          <w:color w:val="000000"/>
          <w:sz w:val="22"/>
          <w:szCs w:val="22"/>
          <w:lang w:eastAsia="en-US"/>
        </w:rPr>
        <w:t>minimis</w:t>
      </w:r>
      <w:proofErr w:type="spellEnd"/>
      <w:r w:rsidRPr="00F02C9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poskytovanou na základě této smlouvy překročila maximální částku povolenou právními předpisy Evropské unie upravujícími oblast veřejné podpory.</w:t>
      </w:r>
    </w:p>
    <w:p w:rsidR="001D4AFA" w:rsidRPr="00F02C9D" w:rsidRDefault="001D4AFA" w:rsidP="001D4AFA">
      <w:pPr>
        <w:pStyle w:val="ZkladntextIMP1"/>
        <w:tabs>
          <w:tab w:val="clear" w:pos="709"/>
          <w:tab w:val="clear" w:pos="9217"/>
          <w:tab w:val="left" w:pos="9498"/>
        </w:tabs>
        <w:spacing w:line="276" w:lineRule="auto"/>
        <w:ind w:left="284" w:right="27" w:hanging="284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Pr="00F02C9D">
        <w:rPr>
          <w:rFonts w:ascii="Arial" w:eastAsia="Calibri" w:hAnsi="Arial" w:cs="Arial"/>
          <w:color w:val="000000"/>
          <w:sz w:val="22"/>
          <w:szCs w:val="22"/>
          <w:lang w:eastAsia="en-US"/>
        </w:rPr>
        <w:t>Příjemce dotace se zavazuje:</w:t>
      </w:r>
    </w:p>
    <w:p w:rsidR="001D4AFA" w:rsidRDefault="001D4AFA" w:rsidP="001D4AFA">
      <w:pPr>
        <w:spacing w:after="200" w:line="276" w:lineRule="auto"/>
        <w:contextualSpacing/>
        <w:jc w:val="both"/>
        <w:rPr>
          <w:rFonts w:ascii="Arial" w:eastAsia="Calibri" w:hAnsi="Arial" w:cs="Arial"/>
          <w:color w:val="FF0000"/>
          <w:sz w:val="22"/>
          <w:szCs w:val="22"/>
          <w:lang w:eastAsia="en-US"/>
        </w:rPr>
      </w:pPr>
    </w:p>
    <w:p w:rsidR="001D4AFA" w:rsidRPr="002B4C80" w:rsidRDefault="001D4AFA" w:rsidP="001D4AFA">
      <w:pPr>
        <w:numPr>
          <w:ilvl w:val="0"/>
          <w:numId w:val="37"/>
        </w:numPr>
        <w:spacing w:after="200" w:line="276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B4C80">
        <w:rPr>
          <w:rFonts w:ascii="Arial" w:hAnsi="Arial" w:cs="Arial"/>
          <w:iCs/>
          <w:sz w:val="22"/>
          <w:szCs w:val="22"/>
        </w:rPr>
        <w:t xml:space="preserve">vhodným způsobem informovat veřejnost o poskytnutí dotace poskytovatelem během </w:t>
      </w:r>
      <w:r w:rsidRPr="002B4C80">
        <w:rPr>
          <w:rFonts w:ascii="Arial" w:hAnsi="Arial" w:cs="Arial"/>
          <w:sz w:val="22"/>
          <w:szCs w:val="22"/>
        </w:rPr>
        <w:t xml:space="preserve">realizace projektu na území města Orlové. </w:t>
      </w:r>
      <w:r w:rsidRPr="002B4C80">
        <w:rPr>
          <w:rFonts w:ascii="Arial" w:hAnsi="Arial" w:cs="Arial"/>
          <w:iCs/>
          <w:sz w:val="22"/>
          <w:szCs w:val="22"/>
        </w:rPr>
        <w:t>Při této prezentaci a výhradně pro tento účel je</w:t>
      </w:r>
      <w:r>
        <w:rPr>
          <w:rFonts w:ascii="Arial" w:hAnsi="Arial" w:cs="Arial"/>
          <w:iCs/>
          <w:sz w:val="22"/>
          <w:szCs w:val="22"/>
        </w:rPr>
        <w:t> </w:t>
      </w:r>
      <w:r w:rsidRPr="002B4C80">
        <w:rPr>
          <w:rFonts w:ascii="Arial" w:hAnsi="Arial" w:cs="Arial"/>
          <w:iCs/>
          <w:sz w:val="22"/>
          <w:szCs w:val="22"/>
        </w:rPr>
        <w:t xml:space="preserve">příjemce povinen použít oficiální logo města Orlové a viditelně jej umístit. </w:t>
      </w:r>
      <w:r w:rsidRPr="002B4C80">
        <w:rPr>
          <w:rFonts w:ascii="Arial" w:eastAsia="Calibri" w:hAnsi="Arial" w:cs="Arial"/>
          <w:sz w:val="22"/>
          <w:szCs w:val="22"/>
          <w:lang w:eastAsia="en-US"/>
        </w:rPr>
        <w:t>Toto ustanovení je současně svolením k užití znaku města, k</w:t>
      </w:r>
      <w:r w:rsidRPr="002B4C80">
        <w:rPr>
          <w:rFonts w:ascii="Arial" w:eastAsia="Calibri" w:hAnsi="Arial"/>
          <w:bCs/>
          <w:sz w:val="22"/>
          <w:szCs w:val="22"/>
          <w:lang w:eastAsia="en-US"/>
        </w:rPr>
        <w:t> uveřejnění poskytovatele dotace jako partnera akce v rámci vlastní prezentace;</w:t>
      </w:r>
    </w:p>
    <w:p w:rsidR="001D4AFA" w:rsidRPr="00F260D1" w:rsidRDefault="001D4AFA" w:rsidP="001D4AFA">
      <w:pPr>
        <w:ind w:left="567"/>
        <w:jc w:val="both"/>
        <w:rPr>
          <w:rFonts w:ascii="Arial" w:hAnsi="Arial" w:cs="Arial"/>
          <w:iCs/>
          <w:sz w:val="22"/>
          <w:szCs w:val="22"/>
          <w:highlight w:val="yellow"/>
        </w:rPr>
      </w:pPr>
    </w:p>
    <w:p w:rsidR="001D4AFA" w:rsidRPr="00324477" w:rsidRDefault="001D4AFA" w:rsidP="001D4AFA">
      <w:pPr>
        <w:numPr>
          <w:ilvl w:val="0"/>
          <w:numId w:val="37"/>
        </w:numPr>
        <w:spacing w:after="200" w:line="276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B4C80">
        <w:rPr>
          <w:rFonts w:ascii="Arial" w:eastAsia="Calibri" w:hAnsi="Arial" w:cs="Arial"/>
          <w:sz w:val="22"/>
          <w:szCs w:val="22"/>
          <w:lang w:eastAsia="en-US"/>
        </w:rPr>
        <w:t xml:space="preserve">zhotovit </w:t>
      </w:r>
      <w:r w:rsidRPr="00324477">
        <w:rPr>
          <w:rFonts w:ascii="Arial" w:eastAsia="Calibri" w:hAnsi="Arial" w:cs="Arial"/>
          <w:sz w:val="22"/>
          <w:szCs w:val="22"/>
          <w:lang w:eastAsia="en-US"/>
        </w:rPr>
        <w:t>fotografii, která zdokumentuje propagaci poskytovatele dotace na projektu konaného na území města Orlové a doložit ji současně s vyúčtováním. Tato povinnost se netýká</w:t>
      </w:r>
      <w:r w:rsidRPr="00324477">
        <w:rPr>
          <w:rFonts w:ascii="Arial" w:hAnsi="Arial" w:cs="Arial"/>
          <w:sz w:val="22"/>
          <w:szCs w:val="22"/>
        </w:rPr>
        <w:t xml:space="preserve"> projektů konaných před datem uzavření této smlouvy.</w:t>
      </w:r>
    </w:p>
    <w:p w:rsidR="001D4AFA" w:rsidRPr="002B4C80" w:rsidRDefault="001D4AFA" w:rsidP="001D4AFA">
      <w:p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D4AFA" w:rsidRPr="002B4C80" w:rsidRDefault="001D4AFA" w:rsidP="001D4AFA">
      <w:pPr>
        <w:numPr>
          <w:ilvl w:val="0"/>
          <w:numId w:val="37"/>
        </w:numPr>
        <w:spacing w:after="200" w:line="276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B4C80">
        <w:rPr>
          <w:rFonts w:ascii="Arial" w:eastAsia="Calibri" w:hAnsi="Arial" w:cs="Arial"/>
          <w:sz w:val="22"/>
          <w:szCs w:val="22"/>
          <w:lang w:eastAsia="en-US"/>
        </w:rPr>
        <w:t>řídit se při vyúčtování poskytnuté dotace touto smlouvou a právními předpisy;</w:t>
      </w:r>
    </w:p>
    <w:p w:rsidR="001D4AFA" w:rsidRPr="002B4C80" w:rsidRDefault="001D4AFA" w:rsidP="001D4AFA">
      <w:p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D4AFA" w:rsidRPr="002B4C80" w:rsidRDefault="001D4AFA" w:rsidP="001D4AFA">
      <w:pPr>
        <w:numPr>
          <w:ilvl w:val="0"/>
          <w:numId w:val="37"/>
        </w:numPr>
        <w:spacing w:after="200" w:line="276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B4C80">
        <w:rPr>
          <w:rFonts w:ascii="Arial" w:eastAsia="Calibri" w:hAnsi="Arial" w:cs="Arial"/>
          <w:sz w:val="22"/>
          <w:szCs w:val="22"/>
          <w:lang w:eastAsia="en-US"/>
        </w:rPr>
        <w:t>předložit odboru městských financí a školství podrobné vyúčtování celkových nákladů projektu nejpozději do 17.12.2019;</w:t>
      </w:r>
    </w:p>
    <w:p w:rsidR="001D4AFA" w:rsidRPr="002B4C80" w:rsidRDefault="001D4AFA" w:rsidP="001D4AFA">
      <w:p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D4AFA" w:rsidRDefault="001D4AFA" w:rsidP="001D4AFA">
      <w:pPr>
        <w:numPr>
          <w:ilvl w:val="0"/>
          <w:numId w:val="37"/>
        </w:numPr>
        <w:spacing w:after="200" w:line="276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B4C80">
        <w:rPr>
          <w:rFonts w:ascii="Arial" w:eastAsia="Calibri" w:hAnsi="Arial" w:cs="Arial"/>
          <w:sz w:val="22"/>
          <w:szCs w:val="22"/>
          <w:lang w:eastAsia="en-US"/>
        </w:rPr>
        <w:t>vyúčtování dotace doložit soupisem všech prvotních účetních a dalších dokladů prokazujících její čerpání na předepsaných formulářích a originálními účetními doklady v souladu se zákonem č. 563/1991 Sb., o účetnictví, v platném znění.</w:t>
      </w:r>
      <w:r w:rsidRPr="002B4C8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2B4C80">
        <w:rPr>
          <w:rFonts w:ascii="Arial" w:eastAsia="Calibri" w:hAnsi="Arial" w:cs="Arial"/>
          <w:sz w:val="22"/>
          <w:szCs w:val="22"/>
          <w:lang w:eastAsia="en-US"/>
        </w:rPr>
        <w:t>Každý předložený doklad musí mít dvě části, a to podklad k platbě (faktura/účtenka/smlouva) a doklad o zaplacení (výdajový pokladní doklad/výpis z účtu). Dotaci nelze vyúčtovat formou vzájemného zápočtu pohledávek a závazků;</w:t>
      </w:r>
    </w:p>
    <w:p w:rsidR="001D4AFA" w:rsidRPr="002B4C80" w:rsidRDefault="001D4AFA" w:rsidP="001D4AFA">
      <w:p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D4AFA" w:rsidRPr="002B4C80" w:rsidRDefault="001D4AFA" w:rsidP="001D4AFA">
      <w:pPr>
        <w:numPr>
          <w:ilvl w:val="0"/>
          <w:numId w:val="37"/>
        </w:numPr>
        <w:spacing w:after="200" w:line="276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B4C80">
        <w:rPr>
          <w:rFonts w:ascii="Arial" w:eastAsia="Calibri" w:hAnsi="Arial" w:cs="Arial"/>
          <w:sz w:val="22"/>
          <w:szCs w:val="22"/>
          <w:lang w:eastAsia="en-US"/>
        </w:rPr>
        <w:lastRenderedPageBreak/>
        <w:t>zpracovat závěrečnou zprávu jako slovní popis realizace projektu a doložit ji současně s vyúčtováním na předepsaných formulářích, které jsou součástí dotačního programu;</w:t>
      </w:r>
    </w:p>
    <w:p w:rsidR="001D4AFA" w:rsidRPr="002B4C80" w:rsidRDefault="001D4AFA" w:rsidP="001D4AFA">
      <w:p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D4AFA" w:rsidRPr="002B4C80" w:rsidRDefault="001D4AFA" w:rsidP="001D4AFA">
      <w:pPr>
        <w:numPr>
          <w:ilvl w:val="0"/>
          <w:numId w:val="37"/>
        </w:numPr>
        <w:spacing w:after="200" w:line="276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B4C80">
        <w:rPr>
          <w:rFonts w:ascii="Arial" w:eastAsia="Calibri" w:hAnsi="Arial" w:cs="Arial"/>
          <w:sz w:val="22"/>
          <w:szCs w:val="22"/>
          <w:lang w:eastAsia="en-US"/>
        </w:rPr>
        <w:t>na základě výzvy předkládat požadované informace poskytovateli dotace (doplňující informace k projektu, organizační zajištění apod.);</w:t>
      </w:r>
    </w:p>
    <w:p w:rsidR="001D4AFA" w:rsidRPr="002B4C80" w:rsidRDefault="001D4AFA" w:rsidP="001D4AFA">
      <w:p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D4AFA" w:rsidRPr="002B4C80" w:rsidRDefault="001D4AFA" w:rsidP="001D4AFA">
      <w:pPr>
        <w:numPr>
          <w:ilvl w:val="0"/>
          <w:numId w:val="37"/>
        </w:numPr>
        <w:spacing w:after="200" w:line="276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B4C80">
        <w:rPr>
          <w:rFonts w:ascii="Arial" w:eastAsia="Calibri" w:hAnsi="Arial" w:cs="Arial"/>
          <w:sz w:val="22"/>
          <w:szCs w:val="22"/>
          <w:lang w:eastAsia="en-US"/>
        </w:rPr>
        <w:t>umožnit poskytovateli v souladu se zákonem o finanční kontrole řádné provedení průběžné a následné kontroly hospodaření s veřejnými prostředky z poskytnuté dotace, jejich použití dle účelového určení stanoveného touto smlouvou, provedení kontroly faktické realizace činnosti na místě a předložit při kontrole všechny potřebné účetní a jiné doklady. Kontrola na místě bude dle pokynu poskytovatele provedena v sídle příjemce, v místě realizace projektu nebo v sídle poskytovatele;</w:t>
      </w:r>
    </w:p>
    <w:p w:rsidR="001D4AFA" w:rsidRPr="002B4C80" w:rsidRDefault="001D4AFA" w:rsidP="001D4AFA">
      <w:p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D4AFA" w:rsidRPr="002B4C80" w:rsidRDefault="001D4AFA" w:rsidP="001D4AFA">
      <w:pPr>
        <w:numPr>
          <w:ilvl w:val="0"/>
          <w:numId w:val="37"/>
        </w:numPr>
        <w:spacing w:after="200" w:line="276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B4C80">
        <w:rPr>
          <w:rFonts w:ascii="Arial" w:eastAsia="Calibri" w:hAnsi="Arial" w:cs="Arial"/>
          <w:sz w:val="22"/>
          <w:szCs w:val="22"/>
          <w:lang w:eastAsia="en-US"/>
        </w:rPr>
        <w:t>neprodleně, nejpozději však do 7 pracovních dnů, písemně informovat poskytovatele o všech změnách souvisejících s čerpáním poskytnuté dotace, realizací projektu či identifikačními údaji příjemce.</w:t>
      </w:r>
    </w:p>
    <w:p w:rsidR="001D4AFA" w:rsidRPr="00F02C9D" w:rsidRDefault="001D4AFA" w:rsidP="001D4AFA">
      <w:pPr>
        <w:spacing w:after="200" w:line="276" w:lineRule="auto"/>
        <w:ind w:left="720"/>
        <w:contextualSpacing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1D4AFA" w:rsidRPr="00F02C9D" w:rsidRDefault="001D4AFA" w:rsidP="001D4AFA">
      <w:pPr>
        <w:numPr>
          <w:ilvl w:val="0"/>
          <w:numId w:val="30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F02C9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Porušení podmínek uvedených v odst.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3</w:t>
      </w:r>
      <w:r w:rsidRPr="00F02C9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písm.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b), </w:t>
      </w:r>
      <w:r w:rsidRPr="00F02C9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d), f), a i) je považováno za porušení méně závažné ve smyslu </w:t>
      </w:r>
      <w:proofErr w:type="spellStart"/>
      <w:r w:rsidRPr="00F02C9D">
        <w:rPr>
          <w:rFonts w:ascii="Arial" w:eastAsia="Calibri" w:hAnsi="Arial" w:cs="Arial"/>
          <w:color w:val="000000"/>
          <w:sz w:val="22"/>
          <w:szCs w:val="22"/>
          <w:lang w:eastAsia="en-US"/>
        </w:rPr>
        <w:t>ust</w:t>
      </w:r>
      <w:proofErr w:type="spellEnd"/>
      <w:r w:rsidRPr="00F02C9D">
        <w:rPr>
          <w:rFonts w:ascii="Arial" w:eastAsia="Calibri" w:hAnsi="Arial" w:cs="Arial"/>
          <w:color w:val="000000"/>
          <w:sz w:val="22"/>
          <w:szCs w:val="22"/>
          <w:lang w:eastAsia="en-US"/>
        </w:rPr>
        <w:t>. § 10a odst. 6 zákona č. 250/2000 Sb. Odvod za tato porušení rozpočtové kázně se stanoví následujícím procentem:</w:t>
      </w:r>
    </w:p>
    <w:p w:rsidR="001D4AFA" w:rsidRPr="00F02C9D" w:rsidRDefault="001D4AFA" w:rsidP="001D4AFA">
      <w:pPr>
        <w:numPr>
          <w:ilvl w:val="0"/>
          <w:numId w:val="35"/>
        </w:num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F02C9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Předložení vyúčtování podle odst.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3</w:t>
      </w:r>
      <w:r w:rsidRPr="00F02C9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písm. d) po stanovené lhůtě:</w:t>
      </w:r>
    </w:p>
    <w:p w:rsidR="001D4AFA" w:rsidRPr="00F02C9D" w:rsidRDefault="001D4AFA" w:rsidP="001D4AFA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F02C9D">
        <w:rPr>
          <w:rFonts w:ascii="Arial" w:eastAsia="Calibri" w:hAnsi="Arial" w:cs="Arial"/>
          <w:color w:val="000000"/>
          <w:sz w:val="22"/>
          <w:szCs w:val="22"/>
          <w:lang w:eastAsia="en-US"/>
        </w:rPr>
        <w:t>do 7 kalendářních dnů</w:t>
      </w:r>
      <w:r w:rsidRPr="00F02C9D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 xml:space="preserve"> </w:t>
      </w:r>
      <w:r w:rsidRPr="00F02C9D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F02C9D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 xml:space="preserve">  </w:t>
      </w:r>
      <w:r w:rsidRPr="00F02C9D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F02C9D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F02C9D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 xml:space="preserve">  5 %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 výše schválené</w:t>
      </w:r>
      <w:r w:rsidRPr="00F02C9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dotace;</w:t>
      </w:r>
    </w:p>
    <w:p w:rsidR="001D4AFA" w:rsidRPr="00F02C9D" w:rsidRDefault="001D4AFA" w:rsidP="001D4AFA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F02C9D">
        <w:rPr>
          <w:rFonts w:ascii="Arial" w:eastAsia="Calibri" w:hAnsi="Arial" w:cs="Arial"/>
          <w:color w:val="000000"/>
          <w:sz w:val="22"/>
          <w:szCs w:val="22"/>
          <w:lang w:eastAsia="en-US"/>
        </w:rPr>
        <w:t>od 8 do 30 kalendářních dnů</w:t>
      </w:r>
      <w:r w:rsidRPr="00F02C9D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F02C9D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F02C9D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F02C9D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F02C9D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 xml:space="preserve">10 %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 výše schválené</w:t>
      </w:r>
      <w:r w:rsidRPr="00F02C9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dotace;</w:t>
      </w:r>
    </w:p>
    <w:p w:rsidR="001D4AFA" w:rsidRPr="00F02C9D" w:rsidRDefault="001D4AFA" w:rsidP="001D4AFA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F02C9D">
        <w:rPr>
          <w:rFonts w:ascii="Arial" w:eastAsia="Calibri" w:hAnsi="Arial" w:cs="Arial"/>
          <w:color w:val="000000"/>
          <w:sz w:val="22"/>
          <w:szCs w:val="22"/>
          <w:lang w:eastAsia="en-US"/>
        </w:rPr>
        <w:t>od 31 do 50 kalendářních dnů</w:t>
      </w:r>
      <w:r w:rsidRPr="00F02C9D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F02C9D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F02C9D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F02C9D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F02C9D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 xml:space="preserve">20 %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 výše schválené</w:t>
      </w:r>
      <w:r w:rsidRPr="00F02C9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dotace;</w:t>
      </w:r>
    </w:p>
    <w:p w:rsidR="001D4AFA" w:rsidRPr="00F02C9D" w:rsidRDefault="001D4AFA" w:rsidP="001D4AFA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od 51 kalendářních dnů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>30 % z výše schválené</w:t>
      </w:r>
      <w:r w:rsidRPr="00F02C9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dotace;</w:t>
      </w:r>
    </w:p>
    <w:p w:rsidR="001D4AFA" w:rsidRPr="00F02C9D" w:rsidRDefault="001D4AFA" w:rsidP="001D4AFA">
      <w:pPr>
        <w:spacing w:after="200" w:line="276" w:lineRule="auto"/>
        <w:ind w:left="567" w:right="140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F02C9D">
        <w:rPr>
          <w:rFonts w:ascii="Arial" w:eastAsia="Calibri" w:hAnsi="Arial" w:cs="Arial"/>
          <w:color w:val="000000"/>
          <w:sz w:val="22"/>
          <w:szCs w:val="22"/>
          <w:lang w:eastAsia="en-US"/>
        </w:rPr>
        <w:t>v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 w:rsidRPr="00F02C9D">
        <w:rPr>
          <w:rFonts w:ascii="Arial" w:eastAsia="Calibri" w:hAnsi="Arial" w:cs="Arial"/>
          <w:color w:val="000000"/>
          <w:sz w:val="22"/>
          <w:szCs w:val="22"/>
          <w:lang w:eastAsia="en-US"/>
        </w:rPr>
        <w:t>případě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F02C9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že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F02C9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příjemce nedoloží vyúčtovaní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F02C9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do </w:t>
      </w:r>
      <w:r w:rsidRPr="002B4C80">
        <w:rPr>
          <w:rFonts w:ascii="Arial" w:eastAsia="Calibri" w:hAnsi="Arial" w:cs="Arial"/>
          <w:color w:val="000000"/>
          <w:sz w:val="22"/>
          <w:szCs w:val="22"/>
          <w:lang w:eastAsia="en-US"/>
        </w:rPr>
        <w:t>17.12.2019</w:t>
      </w:r>
      <w:r w:rsidRPr="00F02C9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F02C9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ztrácí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F02C9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nárok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F02C9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na poskytnutí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F02C9D">
        <w:rPr>
          <w:rFonts w:ascii="Arial" w:eastAsia="Calibri" w:hAnsi="Arial" w:cs="Arial"/>
          <w:color w:val="000000"/>
          <w:sz w:val="22"/>
          <w:szCs w:val="22"/>
          <w:lang w:eastAsia="en-US"/>
        </w:rPr>
        <w:t>dotace na daný projekt.</w:t>
      </w:r>
    </w:p>
    <w:p w:rsidR="001D4AFA" w:rsidRDefault="001D4AFA" w:rsidP="001D4AFA">
      <w:pPr>
        <w:numPr>
          <w:ilvl w:val="0"/>
          <w:numId w:val="35"/>
        </w:num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F02C9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Porušení podmínky stanovené v odst.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3</w:t>
      </w:r>
      <w:r w:rsidRPr="00F02C9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písm.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b) a </w:t>
      </w:r>
      <w:r w:rsidRPr="00F02C9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f)</w:t>
      </w:r>
      <w:r w:rsidRPr="00F02C9D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 xml:space="preserve">   5 % </w:t>
      </w:r>
      <w:r w:rsidRPr="00C579C3">
        <w:rPr>
          <w:rFonts w:ascii="Arial" w:eastAsia="Calibri" w:hAnsi="Arial" w:cs="Arial"/>
          <w:color w:val="000000"/>
          <w:sz w:val="22"/>
          <w:szCs w:val="22"/>
          <w:lang w:eastAsia="en-US"/>
        </w:rPr>
        <w:t>z výše schválené dotace</w:t>
      </w:r>
      <w:r w:rsidRPr="00F02C9D">
        <w:rPr>
          <w:rFonts w:ascii="Arial" w:eastAsia="Calibri" w:hAnsi="Arial" w:cs="Arial"/>
          <w:color w:val="000000"/>
          <w:sz w:val="22"/>
          <w:szCs w:val="22"/>
          <w:lang w:eastAsia="en-US"/>
        </w:rPr>
        <w:t>;</w:t>
      </w:r>
    </w:p>
    <w:p w:rsidR="001D4AFA" w:rsidRPr="00F260D1" w:rsidRDefault="001D4AFA" w:rsidP="001D4AFA">
      <w:pPr>
        <w:numPr>
          <w:ilvl w:val="0"/>
          <w:numId w:val="35"/>
        </w:num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F260D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Porušení podmínky stanovené v odst.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3</w:t>
      </w:r>
      <w:r w:rsidRPr="00F260D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písm. i)</w:t>
      </w:r>
      <w:r w:rsidRPr="00F260D1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 xml:space="preserve">  </w:t>
      </w:r>
      <w:r w:rsidRPr="00F260D1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 xml:space="preserve"> 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F260D1">
        <w:rPr>
          <w:rFonts w:ascii="Arial" w:eastAsia="Calibri" w:hAnsi="Arial" w:cs="Arial"/>
          <w:color w:val="000000"/>
          <w:sz w:val="22"/>
          <w:szCs w:val="22"/>
          <w:lang w:eastAsia="en-US"/>
        </w:rPr>
        <w:t>2 % z výše schválené dotace.</w:t>
      </w:r>
    </w:p>
    <w:p w:rsidR="001D4AFA" w:rsidRPr="00F02C9D" w:rsidRDefault="001D4AFA" w:rsidP="001D4AFA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1D4AFA" w:rsidRPr="00F02C9D" w:rsidRDefault="001D4AFA" w:rsidP="001D4AFA">
      <w:pPr>
        <w:numPr>
          <w:ilvl w:val="0"/>
          <w:numId w:val="30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F02C9D">
        <w:rPr>
          <w:rFonts w:ascii="Arial" w:eastAsia="Calibri" w:hAnsi="Arial" w:cs="Arial"/>
          <w:color w:val="000000"/>
          <w:sz w:val="22"/>
          <w:szCs w:val="22"/>
          <w:lang w:eastAsia="en-US"/>
        </w:rPr>
        <w:t>Poskytovatel dotace si vyhrazuje právo vypovědět tuto smlouvu s výpovědní dobou 30 kalendářních dnů od doručení výpovědi příjemci dotace v případě, že příjemce dotace poruší jakoukoli povinnost nebo podmínky stanovené touto smlouvou. Výpověď musí mít písemnou formu.</w:t>
      </w:r>
    </w:p>
    <w:p w:rsidR="001D4AFA" w:rsidRDefault="001D4AFA" w:rsidP="001D4AFA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1D4AFA" w:rsidRDefault="001D4AFA" w:rsidP="001D4AFA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1D4AFA" w:rsidRPr="00F02C9D" w:rsidRDefault="001D4AFA" w:rsidP="001D4AF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02C9D">
        <w:rPr>
          <w:rFonts w:ascii="Arial" w:hAnsi="Arial" w:cs="Arial"/>
          <w:b/>
          <w:color w:val="000000"/>
          <w:sz w:val="22"/>
          <w:szCs w:val="22"/>
        </w:rPr>
        <w:t>VII.</w:t>
      </w:r>
    </w:p>
    <w:p w:rsidR="001D4AFA" w:rsidRPr="00534537" w:rsidRDefault="001D4AFA" w:rsidP="001D4AFA">
      <w:pPr>
        <w:jc w:val="center"/>
        <w:rPr>
          <w:rFonts w:ascii="Arial" w:hAnsi="Arial" w:cs="Arial"/>
          <w:b/>
          <w:sz w:val="22"/>
          <w:szCs w:val="22"/>
        </w:rPr>
      </w:pPr>
      <w:r w:rsidRPr="00534537">
        <w:rPr>
          <w:rFonts w:ascii="Arial" w:hAnsi="Arial" w:cs="Arial"/>
          <w:b/>
          <w:sz w:val="22"/>
          <w:szCs w:val="22"/>
        </w:rPr>
        <w:t>ZÁVĚREČNÁ USTANOVENÍ</w:t>
      </w:r>
    </w:p>
    <w:p w:rsidR="001D4AFA" w:rsidRPr="00534537" w:rsidRDefault="001D4AFA" w:rsidP="001D4AFA">
      <w:pPr>
        <w:jc w:val="center"/>
        <w:rPr>
          <w:rFonts w:ascii="Arial" w:hAnsi="Arial" w:cs="Arial"/>
          <w:b/>
          <w:sz w:val="22"/>
          <w:szCs w:val="22"/>
        </w:rPr>
      </w:pPr>
    </w:p>
    <w:p w:rsidR="001D4AFA" w:rsidRPr="00534537" w:rsidRDefault="001D4AFA" w:rsidP="001D4AFA">
      <w:pPr>
        <w:numPr>
          <w:ilvl w:val="0"/>
          <w:numId w:val="33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34537">
        <w:rPr>
          <w:rFonts w:ascii="Arial" w:eastAsia="Calibri" w:hAnsi="Arial" w:cs="Arial"/>
          <w:sz w:val="22"/>
          <w:szCs w:val="22"/>
          <w:lang w:eastAsia="en-US"/>
        </w:rPr>
        <w:t xml:space="preserve">Administraci dotace dle této smlouvy zabezpečuje: Město Orlová, odbor </w:t>
      </w:r>
      <w:r>
        <w:rPr>
          <w:rFonts w:ascii="Arial" w:eastAsia="Calibri" w:hAnsi="Arial" w:cs="Arial"/>
          <w:sz w:val="22"/>
          <w:szCs w:val="22"/>
          <w:lang w:eastAsia="en-US"/>
        </w:rPr>
        <w:t>městských financí a </w:t>
      </w:r>
      <w:r w:rsidRPr="00534537">
        <w:rPr>
          <w:rFonts w:ascii="Arial" w:eastAsia="Calibri" w:hAnsi="Arial" w:cs="Arial"/>
          <w:sz w:val="22"/>
          <w:szCs w:val="22"/>
          <w:lang w:eastAsia="en-US"/>
        </w:rPr>
        <w:t>školství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1D4AFA" w:rsidRPr="007E5E5C" w:rsidRDefault="001D4AFA" w:rsidP="001D4AFA">
      <w:p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1D4AFA" w:rsidRPr="000D4AC7" w:rsidRDefault="001D4AFA" w:rsidP="001D4AFA">
      <w:pPr>
        <w:numPr>
          <w:ilvl w:val="0"/>
          <w:numId w:val="33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D4AC7">
        <w:rPr>
          <w:rFonts w:ascii="Arial" w:eastAsia="Calibri" w:hAnsi="Arial" w:cs="Arial"/>
          <w:sz w:val="22"/>
          <w:szCs w:val="22"/>
          <w:lang w:eastAsia="en-US"/>
        </w:rPr>
        <w:t>Tato smlouva nabývá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účinnosti a</w:t>
      </w:r>
      <w:r w:rsidRPr="000D4AC7">
        <w:rPr>
          <w:rFonts w:ascii="Arial" w:eastAsia="Calibri" w:hAnsi="Arial" w:cs="Arial"/>
          <w:sz w:val="22"/>
          <w:szCs w:val="22"/>
          <w:lang w:eastAsia="en-US"/>
        </w:rPr>
        <w:t xml:space="preserve"> platnosti dnem oboustranného podpisu této smlouvy.</w:t>
      </w:r>
    </w:p>
    <w:p w:rsidR="001D4AFA" w:rsidRPr="00865139" w:rsidRDefault="001D4AFA" w:rsidP="001D4AFA">
      <w:pPr>
        <w:spacing w:after="200" w:line="276" w:lineRule="auto"/>
        <w:contextualSpacing/>
        <w:jc w:val="both"/>
        <w:rPr>
          <w:rFonts w:ascii="Arial" w:eastAsia="Calibri" w:hAnsi="Arial" w:cs="Arial"/>
          <w:color w:val="548DD4"/>
          <w:sz w:val="22"/>
          <w:szCs w:val="22"/>
          <w:lang w:eastAsia="en-US"/>
        </w:rPr>
      </w:pPr>
    </w:p>
    <w:p w:rsidR="001D4AFA" w:rsidRPr="00F02C9D" w:rsidRDefault="001D4AFA" w:rsidP="001D4AFA">
      <w:p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3.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F02C9D">
        <w:rPr>
          <w:rFonts w:ascii="Arial" w:eastAsia="Calibri" w:hAnsi="Arial" w:cs="Arial"/>
          <w:color w:val="000000"/>
          <w:sz w:val="22"/>
          <w:szCs w:val="22"/>
          <w:lang w:eastAsia="en-US"/>
        </w:rPr>
        <w:t>Smluvní strany se dohodly, že pro řešení otázek touto smlouvou neupravených, použijí přiměřeně ustanovení zákona č. 89/2012 Sb., občanský zákoník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, ve znění pozdějších předpisů</w:t>
      </w:r>
      <w:r w:rsidRPr="00F02C9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Zároveň však vylučují použití jeho ustanovení § </w:t>
      </w:r>
      <w:smartTag w:uri="urn:schemas-microsoft-com:office:smarttags" w:element="metricconverter">
        <w:smartTagPr>
          <w:attr w:name="ProductID" w:val="1765 a"/>
        </w:smartTagPr>
        <w:r w:rsidRPr="00F02C9D">
          <w:rPr>
            <w:rFonts w:ascii="Arial" w:eastAsia="Calibri" w:hAnsi="Arial" w:cs="Arial"/>
            <w:color w:val="000000"/>
            <w:sz w:val="22"/>
            <w:szCs w:val="22"/>
            <w:lang w:eastAsia="en-US"/>
          </w:rPr>
          <w:t>1765 a</w:t>
        </w:r>
      </w:smartTag>
      <w:r w:rsidRPr="00F02C9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§ 1978 odst. 2. </w:t>
      </w:r>
    </w:p>
    <w:p w:rsidR="001D4AFA" w:rsidRDefault="001D4AFA" w:rsidP="001D4AFA">
      <w:p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1D4AFA" w:rsidRDefault="001D4AFA" w:rsidP="001D4AFA">
      <w:p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4.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F02C9D">
        <w:rPr>
          <w:rFonts w:ascii="Arial" w:eastAsia="Calibri" w:hAnsi="Arial" w:cs="Arial"/>
          <w:color w:val="000000"/>
          <w:sz w:val="22"/>
          <w:szCs w:val="22"/>
          <w:lang w:eastAsia="en-US"/>
        </w:rPr>
        <w:t>Změnit nebo doplnit tuto smlouvu mohou smluvní strany pouze formou písemných dodatků, které budou vzestupně číslovány, výslovně prohlášeny za dodatek této smlouvy a podepsány oprávněnými zástupci smluvních stran. Za písemnou formu nebude pro tento účel považována výměna e-mailových či jiných elektronických zpráv.</w:t>
      </w:r>
    </w:p>
    <w:p w:rsidR="001D4AFA" w:rsidRPr="00F02C9D" w:rsidRDefault="001D4AFA" w:rsidP="001D4AFA">
      <w:p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1D4AFA" w:rsidRPr="00F02C9D" w:rsidRDefault="001D4AFA" w:rsidP="001D4AFA">
      <w:p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5.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F02C9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Právní vztah založený touto smlouvou lze ukončit dohodou nebo výpovědí kterékoliv ze smluvních stran. Výpovědní doba je 30 kalendářních dní a začíná běžet prvním dnem měsíce následujícího po doručení výpovědi druhé smluvní straně. </w:t>
      </w:r>
    </w:p>
    <w:p w:rsidR="001D4AFA" w:rsidRPr="00F02C9D" w:rsidRDefault="001D4AFA" w:rsidP="001D4AFA">
      <w:pPr>
        <w:spacing w:after="200" w:line="276" w:lineRule="auto"/>
        <w:ind w:left="720" w:hanging="426"/>
        <w:contextualSpacing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1D4AFA" w:rsidRDefault="001D4AFA" w:rsidP="001D4AFA">
      <w:p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6.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F02C9D">
        <w:rPr>
          <w:rFonts w:ascii="Arial" w:eastAsia="Calibri" w:hAnsi="Arial" w:cs="Arial"/>
          <w:color w:val="000000"/>
          <w:sz w:val="22"/>
          <w:szCs w:val="22"/>
          <w:lang w:eastAsia="en-US"/>
        </w:rPr>
        <w:t>Příjemce dotace je povinen bez zbytečného odkladu informovat poskytovatele o své přeměně či vstupu do likvidace.</w:t>
      </w:r>
    </w:p>
    <w:p w:rsidR="001D4AFA" w:rsidRPr="00F02C9D" w:rsidRDefault="001D4AFA" w:rsidP="001D4AFA">
      <w:pPr>
        <w:spacing w:after="200" w:line="276" w:lineRule="auto"/>
        <w:ind w:left="720"/>
        <w:contextualSpacing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1D4AFA" w:rsidRPr="00F02C9D" w:rsidRDefault="001D4AFA" w:rsidP="001D4AFA">
      <w:p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7.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F02C9D">
        <w:rPr>
          <w:rFonts w:ascii="Arial" w:eastAsia="Calibri" w:hAnsi="Arial" w:cs="Arial"/>
          <w:color w:val="000000"/>
          <w:sz w:val="22"/>
          <w:szCs w:val="22"/>
          <w:lang w:eastAsia="en-US"/>
        </w:rPr>
        <w:t>Smlouva je sepsána ve dvou stejnopisech s platností originálu, z nichž každá strana obdrží jeden stejnopis.</w:t>
      </w:r>
    </w:p>
    <w:p w:rsidR="001D4AFA" w:rsidRPr="00F02C9D" w:rsidRDefault="001D4AFA" w:rsidP="001D4AFA">
      <w:p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1D4AFA" w:rsidRPr="00F02C9D" w:rsidRDefault="001D4AFA" w:rsidP="001D4AFA">
      <w:p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8.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F02C9D">
        <w:rPr>
          <w:rFonts w:ascii="Arial" w:eastAsia="Calibri" w:hAnsi="Arial" w:cs="Arial"/>
          <w:color w:val="000000"/>
          <w:sz w:val="22"/>
          <w:szCs w:val="22"/>
          <w:lang w:eastAsia="en-US"/>
        </w:rPr>
        <w:t>Smluvní strany prohlašují, že osoby podepisující tuto smlouvu jsou k tomuto úkonu oprávněny.</w:t>
      </w:r>
    </w:p>
    <w:p w:rsidR="001D4AFA" w:rsidRPr="00F02C9D" w:rsidRDefault="001D4AFA" w:rsidP="001D4AFA">
      <w:p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1D4AFA" w:rsidRDefault="001D4AFA" w:rsidP="001D4AFA">
      <w:p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9.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F02C9D">
        <w:rPr>
          <w:rFonts w:ascii="Arial" w:eastAsia="Calibri" w:hAnsi="Arial" w:cs="Arial"/>
          <w:color w:val="000000"/>
          <w:sz w:val="22"/>
          <w:szCs w:val="22"/>
          <w:lang w:eastAsia="en-US"/>
        </w:rPr>
        <w:t>Smluvní strany prohlašují, že si smlouvu před jejím podpisem přečetly a že byla uzavřena svobodně, určitě, vážně a srozumitelně, nikoliv v tísni a za nápadně nevýhodných podmínek, což stvrzují svými podpisy.</w:t>
      </w:r>
    </w:p>
    <w:p w:rsidR="001D4AFA" w:rsidRDefault="001D4AFA" w:rsidP="001D4AFA">
      <w:pPr>
        <w:spacing w:after="200" w:line="276" w:lineRule="auto"/>
        <w:ind w:left="360" w:hanging="360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1D4AFA" w:rsidRPr="00324477" w:rsidRDefault="001D4AFA" w:rsidP="001D4AFA">
      <w:pPr>
        <w:spacing w:after="200" w:line="276" w:lineRule="auto"/>
        <w:ind w:left="360" w:hanging="36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4477">
        <w:rPr>
          <w:rFonts w:ascii="Arial" w:eastAsia="Calibri" w:hAnsi="Arial" w:cs="Arial"/>
          <w:sz w:val="22"/>
          <w:szCs w:val="22"/>
          <w:lang w:eastAsia="en-US"/>
        </w:rPr>
        <w:t xml:space="preserve">10.Smluvní strany se zavazují v rámci uzavřeného smluvního vztahu dodržovat Nařízení Evropského parlamentu a Rady (EU) 2016/679 ze dne 27.04.2016 o ochraně fyzických osob v souvislosti se zpracováním osobních údajů a o volném pohybu těchto údajů a o zrušení směrnice 95/46/ES (obecné nařízení o ochraně osobních údajů), (dále jen „GDPR“) a s tímto související zákona č. 110/2019 Sb., o zpracování osobních údajů (dále jen „Zákon“). </w:t>
      </w:r>
    </w:p>
    <w:p w:rsidR="001D4AFA" w:rsidRPr="00324477" w:rsidRDefault="001D4AFA" w:rsidP="001D4AFA">
      <w:pPr>
        <w:spacing w:after="200" w:line="276" w:lineRule="auto"/>
        <w:ind w:left="360" w:hanging="36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4477">
        <w:rPr>
          <w:rFonts w:ascii="Arial" w:eastAsia="Calibri" w:hAnsi="Arial" w:cs="Arial"/>
          <w:sz w:val="22"/>
          <w:szCs w:val="22"/>
          <w:lang w:eastAsia="en-US"/>
        </w:rPr>
        <w:tab/>
      </w:r>
    </w:p>
    <w:p w:rsidR="001D4AFA" w:rsidRPr="00324477" w:rsidRDefault="001D4AFA" w:rsidP="001D4AFA">
      <w:pPr>
        <w:spacing w:after="200" w:line="276" w:lineRule="auto"/>
        <w:ind w:left="360" w:hanging="36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4477">
        <w:rPr>
          <w:rFonts w:ascii="Arial" w:eastAsia="Calibri" w:hAnsi="Arial" w:cs="Arial"/>
          <w:sz w:val="22"/>
          <w:szCs w:val="22"/>
          <w:lang w:eastAsia="en-US"/>
        </w:rPr>
        <w:tab/>
        <w:t xml:space="preserve">V případě porušení povinností vyplývajících z GDPR nebo Zákona odpovídá za tato porušení ta ze smluvních stran, jejímž jednáním či opomenutím k porušení GDPR nebo Zákona došlo. </w:t>
      </w:r>
    </w:p>
    <w:p w:rsidR="001D4AFA" w:rsidRPr="00324477" w:rsidRDefault="001D4AFA" w:rsidP="001D4AFA">
      <w:pPr>
        <w:spacing w:after="200" w:line="276" w:lineRule="auto"/>
        <w:ind w:left="360" w:hanging="36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4477">
        <w:rPr>
          <w:rFonts w:ascii="Arial" w:eastAsia="Calibri" w:hAnsi="Arial" w:cs="Arial"/>
          <w:sz w:val="22"/>
          <w:szCs w:val="22"/>
          <w:lang w:eastAsia="en-US"/>
        </w:rPr>
        <w:tab/>
      </w:r>
    </w:p>
    <w:p w:rsidR="001D4AFA" w:rsidRPr="00324477" w:rsidRDefault="001D4AFA" w:rsidP="001D4AFA">
      <w:pPr>
        <w:spacing w:after="200" w:line="276" w:lineRule="auto"/>
        <w:ind w:left="360" w:hanging="36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4477">
        <w:rPr>
          <w:rFonts w:ascii="Arial" w:eastAsia="Calibri" w:hAnsi="Arial" w:cs="Arial"/>
          <w:sz w:val="22"/>
          <w:szCs w:val="22"/>
          <w:lang w:eastAsia="en-US"/>
        </w:rPr>
        <w:tab/>
        <w:t>Smluvní strany souhlasí s uvedením osobních údajů ve smlouvě tak, jak jsou tyto ve smlouvě uvedeny a prohlašují, že nakládání se smlouvou obsahující osobní údaje bude odpovídat povinnostem vyplývajícím z GDPR a Zákona.</w:t>
      </w:r>
    </w:p>
    <w:p w:rsidR="001D4AFA" w:rsidRPr="00324477" w:rsidRDefault="001D4AFA" w:rsidP="001D4AFA">
      <w:pPr>
        <w:spacing w:after="200" w:line="276" w:lineRule="auto"/>
        <w:ind w:left="720" w:hanging="426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:rsidR="001D4AFA" w:rsidRPr="00324477" w:rsidRDefault="001D4AFA" w:rsidP="001D4AFA">
      <w:pPr>
        <w:spacing w:after="200" w:line="276" w:lineRule="auto"/>
        <w:ind w:left="360" w:hanging="36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4477">
        <w:rPr>
          <w:rFonts w:ascii="Arial" w:eastAsia="Calibri" w:hAnsi="Arial" w:cs="Arial"/>
          <w:sz w:val="22"/>
          <w:szCs w:val="22"/>
          <w:lang w:eastAsia="en-US"/>
        </w:rPr>
        <w:t>1</w:t>
      </w:r>
      <w:r>
        <w:rPr>
          <w:rFonts w:ascii="Arial" w:eastAsia="Calibri" w:hAnsi="Arial" w:cs="Arial"/>
          <w:sz w:val="22"/>
          <w:szCs w:val="22"/>
          <w:lang w:eastAsia="en-US"/>
        </w:rPr>
        <w:t>1</w:t>
      </w:r>
      <w:r w:rsidRPr="00324477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324477">
        <w:rPr>
          <w:rFonts w:ascii="Arial" w:eastAsia="Calibri" w:hAnsi="Arial" w:cs="Arial"/>
          <w:sz w:val="22"/>
          <w:szCs w:val="22"/>
          <w:lang w:eastAsia="en-US"/>
        </w:rPr>
        <w:tab/>
        <w:t xml:space="preserve">Doložka platnosti právního jednání dle § 41 zákona č. 128/2000 Sb., o obcích (obecní zřízení), ve znění pozdějších předpisů: </w:t>
      </w:r>
    </w:p>
    <w:p w:rsidR="001D4AFA" w:rsidRPr="00324477" w:rsidRDefault="001D4AFA" w:rsidP="001D4AFA">
      <w:pPr>
        <w:spacing w:after="200" w:line="276" w:lineRule="auto"/>
        <w:ind w:left="720" w:hanging="426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:rsidR="001D4AFA" w:rsidRPr="00F02C9D" w:rsidRDefault="001D4AFA" w:rsidP="001D4AFA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324477">
        <w:rPr>
          <w:rFonts w:ascii="Arial" w:eastAsia="Calibri" w:hAnsi="Arial" w:cs="Arial"/>
          <w:sz w:val="22"/>
          <w:szCs w:val="22"/>
          <w:lang w:eastAsia="en-US"/>
        </w:rPr>
        <w:t>O poskytnutí dotace a uzavření této smlouvy rozhodla Rada města Orlové svým usnesením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č. XXX/XX</w:t>
      </w:r>
      <w:r w:rsidRPr="00F02C9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ze dne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xx.xx.2019</w:t>
      </w:r>
      <w:r w:rsidRPr="00F02C9D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1D4AFA" w:rsidRDefault="001D4AFA" w:rsidP="001D4AFA">
      <w:p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DD5E19" w:rsidRDefault="00DD5E19" w:rsidP="001D4AFA">
      <w:p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DD5E19" w:rsidRDefault="00DD5E19" w:rsidP="001D4AFA">
      <w:p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DD5E19" w:rsidRDefault="00DD5E19" w:rsidP="001D4AFA">
      <w:p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1D4AFA" w:rsidRDefault="001D4AFA" w:rsidP="001D4AFA">
      <w:pPr>
        <w:rPr>
          <w:rFonts w:ascii="Arial" w:hAnsi="Arial" w:cs="Arial"/>
          <w:color w:val="000000"/>
          <w:sz w:val="22"/>
          <w:szCs w:val="22"/>
        </w:rPr>
      </w:pPr>
    </w:p>
    <w:p w:rsidR="001D4AFA" w:rsidRPr="00F02C9D" w:rsidRDefault="001D4AFA" w:rsidP="001D4AFA">
      <w:pPr>
        <w:rPr>
          <w:rFonts w:ascii="Arial" w:hAnsi="Arial" w:cs="Arial"/>
          <w:b/>
          <w:color w:val="000000"/>
          <w:sz w:val="22"/>
          <w:szCs w:val="22"/>
        </w:rPr>
      </w:pPr>
      <w:r w:rsidRPr="00F02C9D">
        <w:rPr>
          <w:rFonts w:ascii="Arial" w:hAnsi="Arial" w:cs="Arial"/>
          <w:b/>
          <w:color w:val="000000"/>
          <w:sz w:val="22"/>
          <w:szCs w:val="22"/>
        </w:rPr>
        <w:t xml:space="preserve">Za poskytovatele dotace:                             </w:t>
      </w:r>
      <w:r w:rsidRPr="00F02C9D">
        <w:rPr>
          <w:rFonts w:ascii="Arial" w:hAnsi="Arial" w:cs="Arial"/>
          <w:b/>
          <w:color w:val="000000"/>
          <w:sz w:val="22"/>
          <w:szCs w:val="22"/>
        </w:rPr>
        <w:tab/>
        <w:t>Za příjemce dotace:</w:t>
      </w:r>
      <w:r w:rsidRPr="00F02C9D">
        <w:rPr>
          <w:rFonts w:ascii="Arial" w:hAnsi="Arial" w:cs="Arial"/>
          <w:b/>
          <w:color w:val="000000"/>
          <w:sz w:val="22"/>
          <w:szCs w:val="22"/>
        </w:rPr>
        <w:tab/>
      </w:r>
    </w:p>
    <w:p w:rsidR="001D4AFA" w:rsidRPr="00F02C9D" w:rsidRDefault="001D4AFA" w:rsidP="001D4AFA">
      <w:pPr>
        <w:rPr>
          <w:rFonts w:ascii="Arial" w:hAnsi="Arial" w:cs="Arial"/>
          <w:color w:val="000000"/>
          <w:sz w:val="22"/>
          <w:szCs w:val="22"/>
        </w:rPr>
      </w:pPr>
    </w:p>
    <w:p w:rsidR="001D4AFA" w:rsidRDefault="001D4AFA" w:rsidP="001D4AFA">
      <w:pPr>
        <w:rPr>
          <w:rFonts w:ascii="Arial" w:hAnsi="Arial" w:cs="Arial"/>
          <w:color w:val="000000"/>
          <w:sz w:val="22"/>
          <w:szCs w:val="22"/>
        </w:rPr>
      </w:pPr>
    </w:p>
    <w:p w:rsidR="001D4AFA" w:rsidRPr="00F02C9D" w:rsidRDefault="001D4AFA" w:rsidP="001D4AFA">
      <w:pPr>
        <w:rPr>
          <w:rFonts w:ascii="Arial" w:hAnsi="Arial" w:cs="Arial"/>
          <w:color w:val="000000"/>
          <w:sz w:val="22"/>
          <w:szCs w:val="22"/>
        </w:rPr>
      </w:pPr>
      <w:r w:rsidRPr="00F02C9D">
        <w:rPr>
          <w:rFonts w:ascii="Arial" w:hAnsi="Arial" w:cs="Arial"/>
          <w:color w:val="000000"/>
          <w:sz w:val="22"/>
          <w:szCs w:val="22"/>
        </w:rPr>
        <w:t xml:space="preserve">V Orlové dne </w:t>
      </w:r>
      <w:r w:rsidRPr="00F02C9D">
        <w:rPr>
          <w:rFonts w:ascii="Arial" w:hAnsi="Arial" w:cs="Arial"/>
          <w:color w:val="000000"/>
          <w:sz w:val="22"/>
          <w:szCs w:val="22"/>
        </w:rPr>
        <w:tab/>
      </w:r>
      <w:r w:rsidRPr="00F02C9D">
        <w:rPr>
          <w:rFonts w:ascii="Arial" w:hAnsi="Arial" w:cs="Arial"/>
          <w:color w:val="000000"/>
          <w:sz w:val="22"/>
          <w:szCs w:val="22"/>
        </w:rPr>
        <w:tab/>
      </w:r>
      <w:r w:rsidRPr="00F02C9D">
        <w:rPr>
          <w:rFonts w:ascii="Arial" w:hAnsi="Arial" w:cs="Arial"/>
          <w:color w:val="000000"/>
          <w:sz w:val="22"/>
          <w:szCs w:val="22"/>
        </w:rPr>
        <w:tab/>
      </w:r>
      <w:r w:rsidRPr="00F02C9D">
        <w:rPr>
          <w:rFonts w:ascii="Arial" w:hAnsi="Arial" w:cs="Arial"/>
          <w:color w:val="000000"/>
          <w:sz w:val="22"/>
          <w:szCs w:val="22"/>
        </w:rPr>
        <w:tab/>
      </w:r>
      <w:r w:rsidRPr="00F02C9D">
        <w:rPr>
          <w:rFonts w:ascii="Arial" w:hAnsi="Arial" w:cs="Arial"/>
          <w:color w:val="000000"/>
          <w:sz w:val="22"/>
          <w:szCs w:val="22"/>
        </w:rPr>
        <w:tab/>
      </w:r>
      <w:r w:rsidRPr="00F02C9D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D4AFA" w:rsidRDefault="001D4AFA" w:rsidP="001D4AFA">
      <w:pPr>
        <w:suppressAutoHyphens/>
        <w:rPr>
          <w:rFonts w:ascii="Arial" w:hAnsi="Arial" w:cs="Arial"/>
          <w:color w:val="000000"/>
          <w:sz w:val="22"/>
          <w:szCs w:val="22"/>
        </w:rPr>
      </w:pPr>
    </w:p>
    <w:p w:rsidR="001D4AFA" w:rsidRDefault="001D4AFA" w:rsidP="001D4AFA">
      <w:pPr>
        <w:suppressAutoHyphens/>
        <w:rPr>
          <w:rFonts w:ascii="Arial" w:hAnsi="Arial" w:cs="Arial"/>
          <w:color w:val="000000"/>
          <w:sz w:val="22"/>
          <w:szCs w:val="22"/>
        </w:rPr>
      </w:pPr>
    </w:p>
    <w:p w:rsidR="001D4AFA" w:rsidRDefault="001D4AFA" w:rsidP="001D4AFA">
      <w:pPr>
        <w:suppressAutoHyphens/>
        <w:rPr>
          <w:rFonts w:ascii="Arial" w:hAnsi="Arial" w:cs="Arial"/>
          <w:color w:val="000000"/>
          <w:sz w:val="22"/>
          <w:szCs w:val="22"/>
        </w:rPr>
      </w:pPr>
    </w:p>
    <w:p w:rsidR="001D4AFA" w:rsidRPr="00F02C9D" w:rsidRDefault="001D4AFA" w:rsidP="001D4AFA">
      <w:pPr>
        <w:suppressAutoHyphens/>
        <w:rPr>
          <w:rFonts w:ascii="Arial" w:hAnsi="Arial" w:cs="Arial"/>
          <w:color w:val="000000"/>
          <w:sz w:val="22"/>
          <w:szCs w:val="22"/>
        </w:rPr>
      </w:pPr>
    </w:p>
    <w:p w:rsidR="001D4AFA" w:rsidRPr="00F02C9D" w:rsidRDefault="001D4AFA" w:rsidP="001D4AFA">
      <w:pPr>
        <w:suppressAutoHyphens/>
        <w:rPr>
          <w:rFonts w:ascii="Arial" w:hAnsi="Arial" w:cs="Arial"/>
          <w:color w:val="000000"/>
          <w:sz w:val="22"/>
          <w:szCs w:val="22"/>
        </w:rPr>
      </w:pPr>
      <w:r w:rsidRPr="00F02C9D"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margin">
                  <wp:posOffset>3157855</wp:posOffset>
                </wp:positionH>
                <wp:positionV relativeFrom="paragraph">
                  <wp:posOffset>51434</wp:posOffset>
                </wp:positionV>
                <wp:extent cx="2305050" cy="0"/>
                <wp:effectExtent l="0" t="0" r="19050" b="19050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18C187" id="Přímá spojnice 4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margin" from="248.65pt,4.05pt" to="430.1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F02C9D"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60959</wp:posOffset>
                </wp:positionV>
                <wp:extent cx="2305050" cy="0"/>
                <wp:effectExtent l="0" t="0" r="19050" b="19050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A31FB6" id="Přímá spojnice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margin" from="0,4.8pt" to="181.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1D4AFA" w:rsidRPr="00FA0473" w:rsidRDefault="001D4AFA" w:rsidP="001D4AFA">
      <w:pPr>
        <w:suppressAutoHyphens/>
        <w:rPr>
          <w:rFonts w:ascii="Arial" w:hAnsi="Arial" w:cs="Arial"/>
          <w:b/>
          <w:color w:val="548DD4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Mgr. Miroslav Chlubna</w:t>
      </w:r>
      <w:r w:rsidRPr="00F02C9D">
        <w:rPr>
          <w:rFonts w:ascii="Arial" w:hAnsi="Arial" w:cs="Arial"/>
          <w:b/>
          <w:color w:val="000000"/>
          <w:sz w:val="22"/>
          <w:szCs w:val="22"/>
        </w:rPr>
        <w:tab/>
        <w:t xml:space="preserve">               </w:t>
      </w:r>
      <w:r w:rsidRPr="00F02C9D">
        <w:rPr>
          <w:rFonts w:ascii="Arial" w:hAnsi="Arial" w:cs="Arial"/>
          <w:b/>
          <w:color w:val="000000"/>
          <w:sz w:val="22"/>
          <w:szCs w:val="22"/>
        </w:rPr>
        <w:tab/>
      </w:r>
      <w:r w:rsidRPr="00F02C9D">
        <w:rPr>
          <w:rFonts w:ascii="Arial" w:hAnsi="Arial" w:cs="Arial"/>
          <w:b/>
          <w:color w:val="000000"/>
          <w:sz w:val="22"/>
          <w:szCs w:val="22"/>
        </w:rPr>
        <w:tab/>
      </w:r>
      <w:r w:rsidRPr="00FA0473">
        <w:rPr>
          <w:rFonts w:ascii="Arial" w:hAnsi="Arial" w:cs="Arial"/>
          <w:b/>
          <w:color w:val="548DD4"/>
          <w:sz w:val="22"/>
          <w:szCs w:val="22"/>
        </w:rPr>
        <w:t>XXXXXXXXXXXXX</w:t>
      </w:r>
    </w:p>
    <w:p w:rsidR="001D4AFA" w:rsidRPr="005F60BA" w:rsidRDefault="001D4AFA" w:rsidP="001D4AFA">
      <w:pPr>
        <w:rPr>
          <w:rFonts w:ascii="Arial" w:hAnsi="Arial" w:cs="Arial"/>
          <w:b/>
          <w:sz w:val="22"/>
          <w:szCs w:val="22"/>
        </w:rPr>
      </w:pPr>
      <w:r w:rsidRPr="00F02C9D">
        <w:rPr>
          <w:rFonts w:ascii="Arial" w:hAnsi="Arial" w:cs="Arial"/>
          <w:color w:val="000000"/>
          <w:sz w:val="22"/>
          <w:szCs w:val="22"/>
        </w:rPr>
        <w:t xml:space="preserve">starosta města                          </w:t>
      </w:r>
      <w:r w:rsidRPr="00F02C9D">
        <w:rPr>
          <w:rFonts w:ascii="Arial" w:hAnsi="Arial" w:cs="Arial"/>
          <w:color w:val="000000"/>
          <w:sz w:val="22"/>
          <w:szCs w:val="22"/>
        </w:rPr>
        <w:tab/>
      </w:r>
      <w:r w:rsidRPr="00F02C9D">
        <w:rPr>
          <w:rFonts w:ascii="Arial" w:hAnsi="Arial" w:cs="Arial"/>
          <w:color w:val="000000"/>
          <w:sz w:val="22"/>
          <w:szCs w:val="22"/>
        </w:rPr>
        <w:tab/>
      </w:r>
      <w:r w:rsidRPr="00F02C9D">
        <w:rPr>
          <w:rFonts w:ascii="Arial" w:hAnsi="Arial" w:cs="Arial"/>
          <w:color w:val="000000"/>
          <w:sz w:val="22"/>
          <w:szCs w:val="22"/>
        </w:rPr>
        <w:tab/>
      </w:r>
      <w:r w:rsidRPr="00FA0473">
        <w:rPr>
          <w:rFonts w:ascii="Arial" w:hAnsi="Arial" w:cs="Arial"/>
          <w:color w:val="548DD4"/>
          <w:sz w:val="22"/>
          <w:szCs w:val="22"/>
        </w:rPr>
        <w:t>XXXXXXXXXXXXX</w:t>
      </w:r>
    </w:p>
    <w:p w:rsidR="001D4AFA" w:rsidRPr="0036467E" w:rsidRDefault="001D4AFA" w:rsidP="0036467E">
      <w:pPr>
        <w:rPr>
          <w:rFonts w:ascii="Arial" w:hAnsi="Arial" w:cs="Arial"/>
          <w:b/>
          <w:sz w:val="22"/>
          <w:szCs w:val="22"/>
        </w:rPr>
      </w:pPr>
    </w:p>
    <w:sectPr w:rsidR="001D4AFA" w:rsidRPr="0036467E" w:rsidSect="00D048E7">
      <w:footerReference w:type="default" r:id="rId8"/>
      <w:pgSz w:w="11906" w:h="16838"/>
      <w:pgMar w:top="964" w:right="1021" w:bottom="96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356" w:rsidRDefault="009D7356" w:rsidP="004E0920">
      <w:r>
        <w:separator/>
      </w:r>
    </w:p>
  </w:endnote>
  <w:endnote w:type="continuationSeparator" w:id="0">
    <w:p w:rsidR="009D7356" w:rsidRDefault="009D7356" w:rsidP="004E0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0490780"/>
      <w:docPartObj>
        <w:docPartGallery w:val="Page Numbers (Bottom of Page)"/>
        <w:docPartUnique/>
      </w:docPartObj>
    </w:sdtPr>
    <w:sdtEndPr/>
    <w:sdtContent>
      <w:p w:rsidR="004E0920" w:rsidRDefault="004E092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E19">
          <w:rPr>
            <w:noProof/>
          </w:rPr>
          <w:t>4</w:t>
        </w:r>
        <w:r>
          <w:fldChar w:fldCharType="end"/>
        </w:r>
      </w:p>
    </w:sdtContent>
  </w:sdt>
  <w:p w:rsidR="004E0920" w:rsidRDefault="004E092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356" w:rsidRDefault="009D7356" w:rsidP="004E0920">
      <w:r>
        <w:separator/>
      </w:r>
    </w:p>
  </w:footnote>
  <w:footnote w:type="continuationSeparator" w:id="0">
    <w:p w:rsidR="009D7356" w:rsidRDefault="009D7356" w:rsidP="004E0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F0DB8"/>
    <w:multiLevelType w:val="multilevel"/>
    <w:tmpl w:val="7F961F6A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AF80E34"/>
    <w:multiLevelType w:val="hybridMultilevel"/>
    <w:tmpl w:val="9C84E54A"/>
    <w:lvl w:ilvl="0" w:tplc="04050009">
      <w:start w:val="1"/>
      <w:numFmt w:val="bullet"/>
      <w:lvlText w:val="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300C9118">
      <w:start w:val="2"/>
      <w:numFmt w:val="lowerLetter"/>
      <w:lvlText w:val="%2)"/>
      <w:lvlJc w:val="left"/>
      <w:pPr>
        <w:tabs>
          <w:tab w:val="num" w:pos="2205"/>
        </w:tabs>
        <w:ind w:left="2205" w:hanging="360"/>
      </w:pPr>
      <w:rPr>
        <w:rFonts w:ascii="Times New Roman" w:eastAsia="Times New Roman" w:hAnsi="Times New Roman" w:cs="Times New Roman"/>
      </w:rPr>
    </w:lvl>
    <w:lvl w:ilvl="2" w:tplc="91F290EC"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eastAsia="Times New Roman" w:hAnsi="Symbol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BD06CF9"/>
    <w:multiLevelType w:val="hybridMultilevel"/>
    <w:tmpl w:val="9360788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D110120"/>
    <w:multiLevelType w:val="hybridMultilevel"/>
    <w:tmpl w:val="B04CC20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77C83"/>
    <w:multiLevelType w:val="hybridMultilevel"/>
    <w:tmpl w:val="C636B7B2"/>
    <w:lvl w:ilvl="0" w:tplc="EAEC143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33AAE"/>
    <w:multiLevelType w:val="multilevel"/>
    <w:tmpl w:val="61CC6B14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  <w:b/>
      </w:rPr>
    </w:lvl>
  </w:abstractNum>
  <w:abstractNum w:abstractNumId="6" w15:restartNumberingAfterBreak="0">
    <w:nsid w:val="1D115DCF"/>
    <w:multiLevelType w:val="hybridMultilevel"/>
    <w:tmpl w:val="3172625C"/>
    <w:lvl w:ilvl="0" w:tplc="3B1C1DD0">
      <w:start w:val="5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471E5"/>
    <w:multiLevelType w:val="hybridMultilevel"/>
    <w:tmpl w:val="71065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D09B7"/>
    <w:multiLevelType w:val="hybridMultilevel"/>
    <w:tmpl w:val="A6FA67E2"/>
    <w:lvl w:ilvl="0" w:tplc="04050005">
      <w:start w:val="1"/>
      <w:numFmt w:val="bullet"/>
      <w:lvlText w:val=""/>
      <w:lvlJc w:val="left"/>
      <w:pPr>
        <w:ind w:left="120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9" w15:restartNumberingAfterBreak="0">
    <w:nsid w:val="218644E9"/>
    <w:multiLevelType w:val="multilevel"/>
    <w:tmpl w:val="8F262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color w:val="auto"/>
      </w:rPr>
    </w:lvl>
    <w:lvl w:ilvl="3">
      <w:start w:val="9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3971133"/>
    <w:multiLevelType w:val="multilevel"/>
    <w:tmpl w:val="61CC6B14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  <w:b/>
      </w:rPr>
    </w:lvl>
  </w:abstractNum>
  <w:abstractNum w:abstractNumId="11" w15:restartNumberingAfterBreak="0">
    <w:nsid w:val="25030F22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25BA1270"/>
    <w:multiLevelType w:val="hybridMultilevel"/>
    <w:tmpl w:val="1BECA1F0"/>
    <w:lvl w:ilvl="0" w:tplc="04050005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28F92300"/>
    <w:multiLevelType w:val="multilevel"/>
    <w:tmpl w:val="605651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9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C003DF1"/>
    <w:multiLevelType w:val="multilevel"/>
    <w:tmpl w:val="1BC00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E46B9C"/>
    <w:multiLevelType w:val="hybridMultilevel"/>
    <w:tmpl w:val="FE22EE2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DAE3980"/>
    <w:multiLevelType w:val="hybridMultilevel"/>
    <w:tmpl w:val="2DD8099E"/>
    <w:lvl w:ilvl="0" w:tplc="78D893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002A1"/>
    <w:multiLevelType w:val="hybridMultilevel"/>
    <w:tmpl w:val="D108A11A"/>
    <w:lvl w:ilvl="0" w:tplc="F2BA64B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34B65C9E"/>
    <w:multiLevelType w:val="hybridMultilevel"/>
    <w:tmpl w:val="D0C0CF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E61460"/>
    <w:multiLevelType w:val="hybridMultilevel"/>
    <w:tmpl w:val="BB88F766"/>
    <w:lvl w:ilvl="0" w:tplc="83781FF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FC2840"/>
    <w:multiLevelType w:val="hybridMultilevel"/>
    <w:tmpl w:val="B76C2DD0"/>
    <w:lvl w:ilvl="0" w:tplc="ED627AC0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F7767CF"/>
    <w:multiLevelType w:val="hybridMultilevel"/>
    <w:tmpl w:val="6B04036A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04D1166"/>
    <w:multiLevelType w:val="hybridMultilevel"/>
    <w:tmpl w:val="425AEF10"/>
    <w:lvl w:ilvl="0" w:tplc="0405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C840D23E"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41CA1346"/>
    <w:multiLevelType w:val="hybridMultilevel"/>
    <w:tmpl w:val="C4C2DAF8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5DF3D15"/>
    <w:multiLevelType w:val="hybridMultilevel"/>
    <w:tmpl w:val="10CA533C"/>
    <w:lvl w:ilvl="0" w:tplc="C06095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9063BFA"/>
    <w:multiLevelType w:val="multilevel"/>
    <w:tmpl w:val="D80621A0"/>
    <w:lvl w:ilvl="0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  <w:strike w:val="0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6" w:hanging="1800"/>
      </w:pPr>
      <w:rPr>
        <w:rFonts w:hint="default"/>
      </w:rPr>
    </w:lvl>
  </w:abstractNum>
  <w:abstractNum w:abstractNumId="26" w15:restartNumberingAfterBreak="0">
    <w:nsid w:val="5245764E"/>
    <w:multiLevelType w:val="hybridMultilevel"/>
    <w:tmpl w:val="DE3E80B2"/>
    <w:lvl w:ilvl="0" w:tplc="040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3C15017"/>
    <w:multiLevelType w:val="hybridMultilevel"/>
    <w:tmpl w:val="B72C80E8"/>
    <w:lvl w:ilvl="0" w:tplc="C4EAC3F6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DB150B"/>
    <w:multiLevelType w:val="hybridMultilevel"/>
    <w:tmpl w:val="54A23A60"/>
    <w:lvl w:ilvl="0" w:tplc="F2847394">
      <w:start w:val="3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78541FC"/>
    <w:multiLevelType w:val="hybridMultilevel"/>
    <w:tmpl w:val="44420836"/>
    <w:lvl w:ilvl="0" w:tplc="0405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 w15:restartNumberingAfterBreak="0">
    <w:nsid w:val="57BF0C15"/>
    <w:multiLevelType w:val="hybridMultilevel"/>
    <w:tmpl w:val="75663D70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A7E6904"/>
    <w:multiLevelType w:val="hybridMultilevel"/>
    <w:tmpl w:val="12C8F95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96FCF6"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hint="default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926F84"/>
    <w:multiLevelType w:val="hybridMultilevel"/>
    <w:tmpl w:val="FAAE85D2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2F03D76"/>
    <w:multiLevelType w:val="hybridMultilevel"/>
    <w:tmpl w:val="1C4861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516B26"/>
    <w:multiLevelType w:val="multilevel"/>
    <w:tmpl w:val="F9A60DFC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5" w15:restartNumberingAfterBreak="0">
    <w:nsid w:val="7B0123D3"/>
    <w:multiLevelType w:val="hybridMultilevel"/>
    <w:tmpl w:val="10CA533C"/>
    <w:lvl w:ilvl="0" w:tplc="C06095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20"/>
  </w:num>
  <w:num w:numId="4">
    <w:abstractNumId w:val="1"/>
  </w:num>
  <w:num w:numId="5">
    <w:abstractNumId w:val="29"/>
  </w:num>
  <w:num w:numId="6">
    <w:abstractNumId w:val="30"/>
  </w:num>
  <w:num w:numId="7">
    <w:abstractNumId w:val="22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9"/>
  </w:num>
  <w:num w:numId="11">
    <w:abstractNumId w:val="13"/>
  </w:num>
  <w:num w:numId="12">
    <w:abstractNumId w:val="32"/>
  </w:num>
  <w:num w:numId="13">
    <w:abstractNumId w:val="24"/>
  </w:num>
  <w:num w:numId="14">
    <w:abstractNumId w:val="17"/>
  </w:num>
  <w:num w:numId="15">
    <w:abstractNumId w:val="8"/>
  </w:num>
  <w:num w:numId="16">
    <w:abstractNumId w:val="31"/>
  </w:num>
  <w:num w:numId="17">
    <w:abstractNumId w:val="14"/>
  </w:num>
  <w:num w:numId="18">
    <w:abstractNumId w:val="28"/>
  </w:num>
  <w:num w:numId="19">
    <w:abstractNumId w:val="27"/>
  </w:num>
  <w:num w:numId="20">
    <w:abstractNumId w:val="23"/>
  </w:num>
  <w:num w:numId="21">
    <w:abstractNumId w:val="15"/>
  </w:num>
  <w:num w:numId="22">
    <w:abstractNumId w:val="35"/>
  </w:num>
  <w:num w:numId="23">
    <w:abstractNumId w:val="26"/>
  </w:num>
  <w:num w:numId="24">
    <w:abstractNumId w:val="25"/>
  </w:num>
  <w:num w:numId="25">
    <w:abstractNumId w:val="12"/>
  </w:num>
  <w:num w:numId="26">
    <w:abstractNumId w:val="3"/>
  </w:num>
  <w:num w:numId="27">
    <w:abstractNumId w:val="6"/>
  </w:num>
  <w:num w:numId="28">
    <w:abstractNumId w:val="4"/>
  </w:num>
  <w:num w:numId="29">
    <w:abstractNumId w:val="33"/>
  </w:num>
  <w:num w:numId="30">
    <w:abstractNumId w:val="10"/>
  </w:num>
  <w:num w:numId="31">
    <w:abstractNumId w:val="18"/>
  </w:num>
  <w:num w:numId="32">
    <w:abstractNumId w:val="5"/>
  </w:num>
  <w:num w:numId="33">
    <w:abstractNumId w:val="7"/>
  </w:num>
  <w:num w:numId="34">
    <w:abstractNumId w:val="16"/>
  </w:num>
  <w:num w:numId="35">
    <w:abstractNumId w:val="2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3FF"/>
    <w:rsid w:val="00003040"/>
    <w:rsid w:val="0002137A"/>
    <w:rsid w:val="00051D41"/>
    <w:rsid w:val="000950FC"/>
    <w:rsid w:val="000C6CCE"/>
    <w:rsid w:val="000C7736"/>
    <w:rsid w:val="000E48F9"/>
    <w:rsid w:val="00103228"/>
    <w:rsid w:val="001417E6"/>
    <w:rsid w:val="001741AE"/>
    <w:rsid w:val="0017604C"/>
    <w:rsid w:val="001A4865"/>
    <w:rsid w:val="001C420C"/>
    <w:rsid w:val="001D4AFA"/>
    <w:rsid w:val="002176D9"/>
    <w:rsid w:val="002458FB"/>
    <w:rsid w:val="00272673"/>
    <w:rsid w:val="002A6558"/>
    <w:rsid w:val="002C151A"/>
    <w:rsid w:val="002E2CDD"/>
    <w:rsid w:val="002E5779"/>
    <w:rsid w:val="00301D01"/>
    <w:rsid w:val="00310EA9"/>
    <w:rsid w:val="00312C5C"/>
    <w:rsid w:val="0035261E"/>
    <w:rsid w:val="0036467E"/>
    <w:rsid w:val="00373FEB"/>
    <w:rsid w:val="00377E3C"/>
    <w:rsid w:val="0038512E"/>
    <w:rsid w:val="003A3EB3"/>
    <w:rsid w:val="003D24C1"/>
    <w:rsid w:val="00447D83"/>
    <w:rsid w:val="004675C4"/>
    <w:rsid w:val="004722B6"/>
    <w:rsid w:val="004C1DE5"/>
    <w:rsid w:val="004E0920"/>
    <w:rsid w:val="004E16B0"/>
    <w:rsid w:val="00507359"/>
    <w:rsid w:val="005119C9"/>
    <w:rsid w:val="00527D16"/>
    <w:rsid w:val="005322DE"/>
    <w:rsid w:val="00542A23"/>
    <w:rsid w:val="00545EA1"/>
    <w:rsid w:val="00557AD3"/>
    <w:rsid w:val="00565B2F"/>
    <w:rsid w:val="005A145C"/>
    <w:rsid w:val="005A3A0D"/>
    <w:rsid w:val="005C3FD2"/>
    <w:rsid w:val="005C45CB"/>
    <w:rsid w:val="0061442D"/>
    <w:rsid w:val="00620DEC"/>
    <w:rsid w:val="00633E80"/>
    <w:rsid w:val="00695315"/>
    <w:rsid w:val="006C038B"/>
    <w:rsid w:val="006C7324"/>
    <w:rsid w:val="006D532D"/>
    <w:rsid w:val="00706E91"/>
    <w:rsid w:val="00720E01"/>
    <w:rsid w:val="00720F78"/>
    <w:rsid w:val="00725B19"/>
    <w:rsid w:val="00744AC8"/>
    <w:rsid w:val="00745A2F"/>
    <w:rsid w:val="00750D36"/>
    <w:rsid w:val="0075770A"/>
    <w:rsid w:val="007A46AD"/>
    <w:rsid w:val="007C45F6"/>
    <w:rsid w:val="007C5733"/>
    <w:rsid w:val="0080609D"/>
    <w:rsid w:val="00837A23"/>
    <w:rsid w:val="00841358"/>
    <w:rsid w:val="00852008"/>
    <w:rsid w:val="00864658"/>
    <w:rsid w:val="0088737A"/>
    <w:rsid w:val="008F07B4"/>
    <w:rsid w:val="00914962"/>
    <w:rsid w:val="009322D8"/>
    <w:rsid w:val="009653FF"/>
    <w:rsid w:val="0098726F"/>
    <w:rsid w:val="009A7AE6"/>
    <w:rsid w:val="009D7356"/>
    <w:rsid w:val="009E5CC5"/>
    <w:rsid w:val="00A21B07"/>
    <w:rsid w:val="00A3337B"/>
    <w:rsid w:val="00A54602"/>
    <w:rsid w:val="00A76986"/>
    <w:rsid w:val="00A82B11"/>
    <w:rsid w:val="00A838DA"/>
    <w:rsid w:val="00AA7791"/>
    <w:rsid w:val="00AF05AE"/>
    <w:rsid w:val="00B30174"/>
    <w:rsid w:val="00B62912"/>
    <w:rsid w:val="00B71FE9"/>
    <w:rsid w:val="00BC2088"/>
    <w:rsid w:val="00BD2689"/>
    <w:rsid w:val="00BF0A6A"/>
    <w:rsid w:val="00BF2D46"/>
    <w:rsid w:val="00C01D58"/>
    <w:rsid w:val="00C110E1"/>
    <w:rsid w:val="00C21CB2"/>
    <w:rsid w:val="00C35A9D"/>
    <w:rsid w:val="00C64AEB"/>
    <w:rsid w:val="00C75159"/>
    <w:rsid w:val="00C82963"/>
    <w:rsid w:val="00C82ECF"/>
    <w:rsid w:val="00C93391"/>
    <w:rsid w:val="00CA08C3"/>
    <w:rsid w:val="00CE11A7"/>
    <w:rsid w:val="00CF3618"/>
    <w:rsid w:val="00D048E7"/>
    <w:rsid w:val="00D04BD9"/>
    <w:rsid w:val="00D20357"/>
    <w:rsid w:val="00D51109"/>
    <w:rsid w:val="00D64D7C"/>
    <w:rsid w:val="00DC434E"/>
    <w:rsid w:val="00DC6614"/>
    <w:rsid w:val="00DD0A22"/>
    <w:rsid w:val="00DD5E19"/>
    <w:rsid w:val="00DD7D41"/>
    <w:rsid w:val="00E86853"/>
    <w:rsid w:val="00EA3741"/>
    <w:rsid w:val="00EC0084"/>
    <w:rsid w:val="00EE6D38"/>
    <w:rsid w:val="00F1652E"/>
    <w:rsid w:val="00F255A2"/>
    <w:rsid w:val="00F40D57"/>
    <w:rsid w:val="00F7474B"/>
    <w:rsid w:val="00FA01ED"/>
    <w:rsid w:val="00FA01EE"/>
    <w:rsid w:val="00FD279C"/>
    <w:rsid w:val="00FF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EC7EC72-E391-4727-B907-F59CB285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5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9653FF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paragraph" w:styleId="Zhlav">
    <w:name w:val="header"/>
    <w:basedOn w:val="Normln"/>
    <w:link w:val="ZhlavChar"/>
    <w:rsid w:val="009653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653F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tabulky">
    <w:name w:val="Styl tabulky"/>
    <w:basedOn w:val="ZkladntextIMP"/>
    <w:rsid w:val="009653FF"/>
    <w:pPr>
      <w:spacing w:line="228" w:lineRule="auto"/>
      <w:textAlignment w:val="auto"/>
    </w:pPr>
    <w:rPr>
      <w:sz w:val="20"/>
    </w:rPr>
  </w:style>
  <w:style w:type="paragraph" w:customStyle="1" w:styleId="NormlnIMP">
    <w:name w:val="Normální_IMP"/>
    <w:basedOn w:val="Normln"/>
    <w:rsid w:val="009653FF"/>
    <w:pPr>
      <w:suppressAutoHyphens/>
      <w:spacing w:line="230" w:lineRule="auto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0A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0A6A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5119C9"/>
    <w:pPr>
      <w:ind w:left="720"/>
      <w:contextualSpacing/>
    </w:pPr>
  </w:style>
  <w:style w:type="paragraph" w:styleId="Bezmezer">
    <w:name w:val="No Spacing"/>
    <w:uiPriority w:val="1"/>
    <w:qFormat/>
    <w:rsid w:val="00D04BD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D04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Siln">
    <w:name w:val="Strong"/>
    <w:qFormat/>
    <w:rsid w:val="00D04BD9"/>
    <w:rPr>
      <w:rFonts w:cs="Times New Roman"/>
      <w:b/>
    </w:rPr>
  </w:style>
  <w:style w:type="paragraph" w:customStyle="1" w:styleId="Zsady-prosttext">
    <w:name w:val="Zásady - prostý text"/>
    <w:basedOn w:val="Normln"/>
    <w:qFormat/>
    <w:rsid w:val="00D04BD9"/>
    <w:pPr>
      <w:spacing w:after="240"/>
      <w:jc w:val="both"/>
    </w:pPr>
    <w:rPr>
      <w:rFonts w:eastAsia="Calibri"/>
      <w:sz w:val="24"/>
      <w:szCs w:val="28"/>
      <w:lang w:eastAsia="en-US"/>
    </w:rPr>
  </w:style>
  <w:style w:type="paragraph" w:customStyle="1" w:styleId="CharCharChar1CharCharCharCharCharCharCharCharChar1Char1CharChar5CharCharChar">
    <w:name w:val="Char Char Char1 Char Char Char Char Char Char Char Char Char1 Char1 Char Char5 Char Char Char"/>
    <w:basedOn w:val="Normln"/>
    <w:rsid w:val="002458FB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0">
    <w:name w:val="Char Char Char1 Char Char Char Char Char Char Char Char Char1 Char1 Char Char5 Char Char Char"/>
    <w:basedOn w:val="Normln"/>
    <w:rsid w:val="00C9339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1">
    <w:name w:val="Char Char Char1 Char Char Char Char Char Char Char Char Char1 Char1 Char Char5 Char Char Char"/>
    <w:basedOn w:val="Normln"/>
    <w:rsid w:val="00DC434E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Zpat">
    <w:name w:val="footer"/>
    <w:basedOn w:val="Normln"/>
    <w:link w:val="ZpatChar"/>
    <w:uiPriority w:val="99"/>
    <w:unhideWhenUsed/>
    <w:rsid w:val="004E09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09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CharCharChar1CharCharCharCharCharCharCharCharChar1Char1CharChar5CharCharChar2">
    <w:name w:val="Char Char Char1 Char Char Char Char Char Char Char Char Char1 Char1 Char Char5 Char Char Char"/>
    <w:basedOn w:val="Normln"/>
    <w:rsid w:val="00301D0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3">
    <w:name w:val="Char Char Char1 Char Char Char Char Char Char Char Char Char1 Char1 Char Char5 Char Char Char"/>
    <w:basedOn w:val="Normln"/>
    <w:rsid w:val="0036467E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ZkladntextIMP1">
    <w:name w:val="Základní text_IMP1"/>
    <w:basedOn w:val="Normln"/>
    <w:rsid w:val="001D4AFA"/>
    <w:pPr>
      <w:tabs>
        <w:tab w:val="left" w:pos="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right" w:pos="834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</w:tabs>
      <w:suppressAutoHyphens/>
      <w:overflowPunct w:val="0"/>
      <w:autoSpaceDE w:val="0"/>
      <w:autoSpaceDN w:val="0"/>
      <w:adjustRightInd w:val="0"/>
      <w:spacing w:line="218" w:lineRule="auto"/>
      <w:jc w:val="center"/>
    </w:pPr>
    <w:rPr>
      <w:rFonts w:ascii="Courier New" w:hAnsi="Courier New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DF99E-9326-488D-A36B-F11F5891E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1638</Words>
  <Characters>9669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Fricová Alena</dc:creator>
  <cp:lastModifiedBy>Fricová Alena</cp:lastModifiedBy>
  <cp:revision>3</cp:revision>
  <cp:lastPrinted>2019-05-15T13:39:00Z</cp:lastPrinted>
  <dcterms:created xsi:type="dcterms:W3CDTF">2019-06-03T10:51:00Z</dcterms:created>
  <dcterms:modified xsi:type="dcterms:W3CDTF">2019-06-03T10:53:00Z</dcterms:modified>
</cp:coreProperties>
</file>